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02" w:rsidRDefault="00474B02" w:rsidP="00474B02">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474B02" w:rsidRDefault="00474B02" w:rsidP="00474B02">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474B02" w:rsidRDefault="00474B02" w:rsidP="00474B02">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13</w:t>
      </w:r>
    </w:p>
    <w:p w:rsidR="00474B02" w:rsidRDefault="00474B02" w:rsidP="00474B02">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i/>
          <w:sz w:val="24"/>
          <w:szCs w:val="24"/>
          <w:lang w:eastAsia="it-IT"/>
        </w:rPr>
        <w:t>I Detti di Confucio</w:t>
      </w:r>
      <w:r>
        <w:rPr>
          <w:rFonts w:ascii="Times New Roman" w:hAnsi="Times New Roman" w:cs="Times New Roman"/>
          <w:b/>
          <w:bCs/>
          <w:sz w:val="24"/>
          <w:szCs w:val="24"/>
          <w:lang w:eastAsia="it-IT"/>
        </w:rPr>
        <w:t xml:space="preserve"> </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1 . Abbiamo concluso la lezione precedente parlando del culto introdotto dagli imperatori e valido ancora per taluni aspetti ai giorni nostri, nel quale vengono ignorate istanze presenti nello Stato cinese di oggi.</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Come </w:t>
      </w:r>
      <w:proofErr w:type="gramStart"/>
      <w:r>
        <w:rPr>
          <w:rFonts w:ascii="Times New Roman" w:hAnsi="Times New Roman" w:cs="Times New Roman"/>
          <w:bCs/>
          <w:sz w:val="24"/>
          <w:szCs w:val="24"/>
          <w:lang w:eastAsia="it-IT"/>
        </w:rPr>
        <w:t>conseguenza</w:t>
      </w:r>
      <w:r>
        <w:rPr>
          <w:rFonts w:ascii="Times New Roman" w:hAnsi="Times New Roman" w:cs="Times New Roman"/>
          <w:bCs/>
          <w:sz w:val="24"/>
          <w:szCs w:val="24"/>
          <w:lang w:eastAsia="it-IT"/>
        </w:rPr>
        <w:t xml:space="preserve"> </w:t>
      </w:r>
      <w:bookmarkStart w:id="0" w:name="_GoBack"/>
      <w:bookmarkEnd w:id="0"/>
      <w:r>
        <w:rPr>
          <w:rFonts w:ascii="Times New Roman" w:hAnsi="Times New Roman" w:cs="Times New Roman"/>
          <w:bCs/>
          <w:sz w:val="24"/>
          <w:szCs w:val="24"/>
          <w:lang w:eastAsia="it-IT"/>
        </w:rPr>
        <w:t xml:space="preserve"> di</w:t>
      </w:r>
      <w:proofErr w:type="gramEnd"/>
      <w:r>
        <w:rPr>
          <w:rFonts w:ascii="Times New Roman" w:hAnsi="Times New Roman" w:cs="Times New Roman"/>
          <w:bCs/>
          <w:sz w:val="24"/>
          <w:szCs w:val="24"/>
          <w:lang w:eastAsia="it-IT"/>
        </w:rPr>
        <w:t xml:space="preserve"> simili manipolazioni ideologiche, molti cinesi illuminati e progressisti sono giunti, in epoca moderna, ad associare automaticamente il nome di Confucio alla tirannia feudale; le sue dottrine sono diventate sinonimo di oscurantismo e oppressione. Nella Cina del XX secolo i grandi movimenti rivoluzionari sono ciecamente anti-confuciani.</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Eppure in tutta la storia del mondo nessun libro come </w:t>
      </w:r>
      <w:r>
        <w:rPr>
          <w:rFonts w:ascii="Times New Roman" w:hAnsi="Times New Roman" w:cs="Times New Roman"/>
          <w:b/>
          <w:bCs/>
          <w:sz w:val="24"/>
          <w:szCs w:val="24"/>
          <w:lang w:eastAsia="it-IT"/>
        </w:rPr>
        <w:t>I Detti di Confucio</w:t>
      </w:r>
      <w:r>
        <w:rPr>
          <w:rFonts w:ascii="Times New Roman" w:hAnsi="Times New Roman" w:cs="Times New Roman"/>
          <w:bCs/>
          <w:sz w:val="24"/>
          <w:szCs w:val="24"/>
          <w:lang w:eastAsia="it-IT"/>
        </w:rPr>
        <w:t xml:space="preserve"> ha esercitato maggior influenza per un periodo più lungo e su un più ampio numero di persone, di questo volume.</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Dando voce a un’etica umanistica e alla fratellanza universale fra gli uomini, è stato la fonte d’ispirazione per tutti i paesi dell’Asia orientale, e il fondamento spirituale della civiltà più popolosa e più antica della terra.</w:t>
      </w:r>
      <w:r>
        <w:rPr>
          <w:rFonts w:ascii="Times New Roman" w:hAnsi="Times New Roman" w:cs="Times New Roman"/>
          <w:b/>
          <w:bCs/>
          <w:sz w:val="24"/>
          <w:szCs w:val="24"/>
          <w:lang w:eastAsia="it-IT"/>
        </w:rPr>
        <w:t xml:space="preserve"> </w:t>
      </w:r>
      <w:r>
        <w:rPr>
          <w:rFonts w:ascii="Times New Roman" w:hAnsi="Times New Roman" w:cs="Times New Roman"/>
          <w:bCs/>
          <w:sz w:val="24"/>
          <w:szCs w:val="24"/>
          <w:lang w:eastAsia="it-IT"/>
        </w:rPr>
        <w:t>Se non si legge questo testo, se non si capisce come è stato interpretato (ma anche traviato) attraverso i secoli, ci viene a mancare la chiave più importante per penetrare nel mondo cinese; e chiunque ne ignori la civiltà, finirà per ottenere solo una comprensione limitata dell’esperienza umana.</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Confucio non ha bisogno di mediatori, anzi, il fatto straordinario è appunto che, a venticinque secoli di distanza, a volte sembra che tratti proprio i problemi della nostra epoca e della nostra società.</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2 . Ma la</w:t>
      </w:r>
      <w:r>
        <w:rPr>
          <w:rFonts w:ascii="Times New Roman" w:hAnsi="Times New Roman" w:cs="Times New Roman"/>
          <w:bCs/>
          <w:i/>
          <w:sz w:val="24"/>
          <w:szCs w:val="24"/>
          <w:lang w:eastAsia="it-IT"/>
        </w:rPr>
        <w:t xml:space="preserve"> modernità</w:t>
      </w:r>
      <w:r>
        <w:rPr>
          <w:rFonts w:ascii="Times New Roman" w:hAnsi="Times New Roman" w:cs="Times New Roman"/>
          <w:bCs/>
          <w:sz w:val="24"/>
          <w:szCs w:val="24"/>
          <w:lang w:eastAsia="it-IT"/>
        </w:rPr>
        <w:t xml:space="preserve"> di Confucio è un aspetto che, paradossalmente, i lettori non cinesi sono forse nella posizione di apprezzare meglio. Nella fattispecie, l’unico vantaggio che può derivare dalla nostra condizione di stranieri ignoranti è la possibilità di guardare a questo libro con una sorta di parziale innocenza, come se fosse la novità più recente, un’innocenza negata ai lettori cinesi. Per loro </w:t>
      </w:r>
      <w:r>
        <w:rPr>
          <w:rFonts w:ascii="Times New Roman" w:hAnsi="Times New Roman" w:cs="Times New Roman"/>
          <w:bCs/>
          <w:sz w:val="24"/>
          <w:szCs w:val="24"/>
          <w:lang w:eastAsia="it-IT"/>
        </w:rPr>
        <w:t xml:space="preserve"> </w:t>
      </w:r>
      <w:r>
        <w:rPr>
          <w:rFonts w:ascii="Times New Roman" w:hAnsi="Times New Roman" w:cs="Times New Roman"/>
          <w:bCs/>
          <w:i/>
          <w:sz w:val="24"/>
          <w:szCs w:val="24"/>
          <w:lang w:eastAsia="it-IT"/>
        </w:rPr>
        <w:t xml:space="preserve"> I Detti</w:t>
      </w:r>
      <w:r>
        <w:rPr>
          <w:rFonts w:ascii="Times New Roman" w:hAnsi="Times New Roman" w:cs="Times New Roman"/>
          <w:bCs/>
          <w:sz w:val="24"/>
          <w:szCs w:val="24"/>
          <w:lang w:eastAsia="it-IT"/>
        </w:rPr>
        <w:t xml:space="preserve"> sono il </w:t>
      </w:r>
      <w:r>
        <w:rPr>
          <w:rFonts w:ascii="Times New Roman" w:hAnsi="Times New Roman" w:cs="Times New Roman"/>
          <w:bCs/>
          <w:i/>
          <w:sz w:val="24"/>
          <w:szCs w:val="24"/>
          <w:lang w:eastAsia="it-IT"/>
        </w:rPr>
        <w:t xml:space="preserve">classico </w:t>
      </w:r>
      <w:r>
        <w:rPr>
          <w:rFonts w:ascii="Times New Roman" w:hAnsi="Times New Roman" w:cs="Times New Roman"/>
          <w:bCs/>
          <w:sz w:val="24"/>
          <w:szCs w:val="24"/>
          <w:lang w:eastAsia="it-IT"/>
        </w:rPr>
        <w:t>per eccellenza.</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Un “classico” è essenzialmente un testo aperto, nel senso che si presta di continuo a nuovi sviluppi, a nuovi commenti, a interpretazioni differenti. Con il passare del </w:t>
      </w:r>
      <w:r>
        <w:rPr>
          <w:rFonts w:ascii="Times New Roman" w:hAnsi="Times New Roman" w:cs="Times New Roman"/>
          <w:bCs/>
          <w:sz w:val="24"/>
          <w:szCs w:val="24"/>
          <w:lang w:eastAsia="it-IT"/>
        </w:rPr>
        <w:lastRenderedPageBreak/>
        <w:t>tempo commenti, interpretazioni e chiose formano una serie di strati, depositi, concrezioni che si accumulano, si aggiungono, si sovrappongono come i detriti e i sedimenti di un fiume che si è interrato.</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Un classico è un testo ce continua a svilupparsi, passibile com’è di arricchimenti e di deformazioni, e tuttavia conserva la sua identità di fondo anche se la forma originaria non può essere più recuperata appieno. Jorge Luis Borges ha detto: “I lettori ricreano continuamente i libri che leggono. Shakespeare è più ricco oggi di </w:t>
      </w:r>
      <w:proofErr w:type="spellStart"/>
      <w:r>
        <w:rPr>
          <w:rFonts w:ascii="Times New Roman" w:hAnsi="Times New Roman" w:cs="Times New Roman"/>
          <w:bCs/>
          <w:sz w:val="24"/>
          <w:szCs w:val="24"/>
          <w:lang w:eastAsia="it-IT"/>
        </w:rPr>
        <w:t>qundo</w:t>
      </w:r>
      <w:proofErr w:type="spellEnd"/>
      <w:r>
        <w:rPr>
          <w:rFonts w:ascii="Times New Roman" w:hAnsi="Times New Roman" w:cs="Times New Roman"/>
          <w:bCs/>
          <w:sz w:val="24"/>
          <w:szCs w:val="24"/>
          <w:lang w:eastAsia="it-IT"/>
        </w:rPr>
        <w:t xml:space="preserve"> scriveva. In questo modo uno scrittore cresce. Dopo la morte continua a maturare</w:t>
      </w:r>
      <w:r>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 xml:space="preserve">  nella mente dei lettori. Anche la Bibbia oggi è più ricca di quando vennero scritte le sue varie parti. Un libro trae beneficio dallo scorrere del tempo: tutto può giovargli, persino i malintesi vengono in aiuto di un autore”.</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w:t>
      </w:r>
      <w:r>
        <w:rPr>
          <w:rFonts w:ascii="Times New Roman" w:hAnsi="Times New Roman" w:cs="Times New Roman"/>
          <w:bCs/>
          <w:i/>
          <w:sz w:val="24"/>
          <w:szCs w:val="24"/>
          <w:lang w:eastAsia="it-IT"/>
        </w:rPr>
        <w:t xml:space="preserve"> Detti</w:t>
      </w:r>
      <w:r>
        <w:rPr>
          <w:rFonts w:ascii="Times New Roman" w:hAnsi="Times New Roman" w:cs="Times New Roman"/>
          <w:bCs/>
          <w:sz w:val="24"/>
          <w:szCs w:val="24"/>
          <w:lang w:eastAsia="it-IT"/>
        </w:rPr>
        <w:t xml:space="preserve"> sono l’unico luogo dove possiamo di fatto incontrare il Confucio più autentico, più vivo. In questo senso rappresentano per Confucio quello che i Vangeli costituiscono per Gesù. Il testo </w:t>
      </w:r>
      <w:proofErr w:type="gramStart"/>
      <w:r>
        <w:rPr>
          <w:rFonts w:ascii="Times New Roman" w:hAnsi="Times New Roman" w:cs="Times New Roman"/>
          <w:bCs/>
          <w:sz w:val="24"/>
          <w:szCs w:val="24"/>
          <w:lang w:eastAsia="it-IT"/>
        </w:rPr>
        <w:t xml:space="preserve">dei </w:t>
      </w:r>
      <w:r>
        <w:rPr>
          <w:rFonts w:ascii="Times New Roman" w:hAnsi="Times New Roman" w:cs="Times New Roman"/>
          <w:bCs/>
          <w:i/>
          <w:sz w:val="24"/>
          <w:szCs w:val="24"/>
          <w:lang w:eastAsia="it-IT"/>
        </w:rPr>
        <w:t xml:space="preserve"> Detti</w:t>
      </w:r>
      <w:proofErr w:type="gram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consiste in una serie discontinua di brevi enunciati, di corti dialoghi e aneddoti; venne compilato dopo  la morte di Confucio da due successive generazioni di discepoli, nell’arco  di circa settantacinque anni; il che significa che la stesura venne portata a  termine probabilmente poco prima del 400 a.C.</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3 . Il testo è un </w:t>
      </w:r>
      <w:r>
        <w:rPr>
          <w:rFonts w:ascii="Times New Roman" w:hAnsi="Times New Roman" w:cs="Times New Roman"/>
          <w:bCs/>
          <w:i/>
          <w:sz w:val="24"/>
          <w:szCs w:val="24"/>
          <w:lang w:eastAsia="it-IT"/>
        </w:rPr>
        <w:t>patchwork</w:t>
      </w:r>
      <w:r>
        <w:rPr>
          <w:rFonts w:ascii="Times New Roman" w:hAnsi="Times New Roman" w:cs="Times New Roman"/>
          <w:bCs/>
          <w:sz w:val="24"/>
          <w:szCs w:val="24"/>
          <w:lang w:eastAsia="it-IT"/>
        </w:rPr>
        <w:t xml:space="preserve"> composto da frammenti di mano diversa cuciti insieme con esiti disomogenei: non mancano infatti le ripetizioni, le interpolazioni e le contraddizioni; vi si incontrano non pochi enigmi e ambivalenze a non finire; il linguaggio e la sintassi dei frammenti sono per lo più coerenti e risalgono allo stesso periodo.</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Il paragone con i Vangeli si rivela particolarmente illuminante su un punto essenziale: sottesa al testo dei Vangeli c’è un’unità di stile possente e magistrale che deriva da una voce unica e inimitabile. Si è in presenza di una personalità assolutamente fuori dal comune, dotata di una originalità espressiva veramente audace e unica. Tornando a Confucio non c’è ovviamente bisogno di difendere la sua esistenza storica, che non è mai stat</w:t>
      </w:r>
      <w:r>
        <w:rPr>
          <w:rFonts w:ascii="Times New Roman" w:hAnsi="Times New Roman" w:cs="Times New Roman"/>
          <w:bCs/>
          <w:sz w:val="24"/>
          <w:szCs w:val="24"/>
          <w:lang w:eastAsia="it-IT"/>
        </w:rPr>
        <w:t>a</w:t>
      </w:r>
      <w:r>
        <w:rPr>
          <w:rFonts w:ascii="Times New Roman" w:hAnsi="Times New Roman" w:cs="Times New Roman"/>
          <w:bCs/>
          <w:sz w:val="24"/>
          <w:szCs w:val="24"/>
          <w:lang w:eastAsia="it-IT"/>
        </w:rPr>
        <w:t xml:space="preserve"> messa in dubbio.</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La forte e complessa individualità del Maestro sta alla base del libro e ne delinea l’unità. Nel corso dei secoli, il culto ufficiale ha creato un’immagine convenzionale del Maestro, il che ha indotto molti a immaginarlo come un vecchio predicatore solenne, sempre decoroso, un po’ enfatico, leggermente noioso.</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lastRenderedPageBreak/>
        <w:t xml:space="preserve">A fare da gradito contraltare a questi stereotipi, </w:t>
      </w:r>
      <w:proofErr w:type="gramStart"/>
      <w:r>
        <w:rPr>
          <w:rFonts w:ascii="Times New Roman" w:hAnsi="Times New Roman" w:cs="Times New Roman"/>
          <w:bCs/>
          <w:sz w:val="24"/>
          <w:szCs w:val="24"/>
          <w:lang w:eastAsia="it-IT"/>
        </w:rPr>
        <w:t xml:space="preserve">i </w:t>
      </w:r>
      <w:r>
        <w:rPr>
          <w:rFonts w:ascii="Times New Roman" w:hAnsi="Times New Roman" w:cs="Times New Roman"/>
          <w:bCs/>
          <w:i/>
          <w:sz w:val="24"/>
          <w:szCs w:val="24"/>
          <w:lang w:eastAsia="it-IT"/>
        </w:rPr>
        <w:t xml:space="preserve"> Detti</w:t>
      </w:r>
      <w:proofErr w:type="gramEnd"/>
      <w:r>
        <w:rPr>
          <w:rFonts w:ascii="Times New Roman" w:hAnsi="Times New Roman" w:cs="Times New Roman"/>
          <w:bCs/>
          <w:sz w:val="24"/>
          <w:szCs w:val="24"/>
          <w:lang w:eastAsia="it-IT"/>
        </w:rPr>
        <w:t xml:space="preserve"> restituiscono un’immagine vivida di Confucio che è fonte di stupore ininterrotto. </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4 . In un passo, ad esempio, il Maestro offre un interessante ritratto di sé: il governatore di una certa cittadina aveva chiesto a uno dei discepoli che tipo d’uomo fosse Confucio, il discepolo non aveva saputo rispondere, provocando la reazione di Confucio: “Perché non gli hai semplicemente detto che Confucio è un uomo an</w:t>
      </w:r>
      <w:r>
        <w:rPr>
          <w:rFonts w:ascii="Times New Roman" w:hAnsi="Times New Roman" w:cs="Times New Roman"/>
          <w:bCs/>
          <w:sz w:val="24"/>
          <w:szCs w:val="24"/>
          <w:lang w:eastAsia="it-IT"/>
        </w:rPr>
        <w:t>i</w:t>
      </w:r>
      <w:r>
        <w:rPr>
          <w:rFonts w:ascii="Times New Roman" w:hAnsi="Times New Roman" w:cs="Times New Roman"/>
          <w:bCs/>
          <w:sz w:val="24"/>
          <w:szCs w:val="24"/>
          <w:lang w:eastAsia="it-IT"/>
        </w:rPr>
        <w:t>mato da tale passione, nell’entusiasmo, dimentica spesso di mangiare e non avverte l’avvicinarsi della vecchiaia?”</w:t>
      </w:r>
    </w:p>
    <w:p w:rsidR="00474B02" w:rsidRDefault="00474B02" w:rsidP="00474B02">
      <w:pPr>
        <w:spacing w:after="0" w:line="360" w:lineRule="auto"/>
        <w:ind w:right="707" w:firstLine="283"/>
        <w:jc w:val="both"/>
        <w:rPr>
          <w:rFonts w:ascii="Times New Roman" w:hAnsi="Times New Roman" w:cs="Times New Roman"/>
          <w:bCs/>
          <w:i/>
          <w:sz w:val="24"/>
          <w:szCs w:val="24"/>
          <w:lang w:eastAsia="it-IT"/>
        </w:rPr>
      </w:pPr>
      <w:r>
        <w:rPr>
          <w:rFonts w:ascii="Times New Roman" w:hAnsi="Times New Roman" w:cs="Times New Roman"/>
          <w:bCs/>
          <w:sz w:val="24"/>
          <w:szCs w:val="24"/>
          <w:lang w:eastAsia="it-IT"/>
        </w:rPr>
        <w:t>Che Confucio abbia scelto l</w:t>
      </w:r>
      <w:r>
        <w:rPr>
          <w:rFonts w:ascii="Times New Roman" w:hAnsi="Times New Roman" w:cs="Times New Roman"/>
          <w:bCs/>
          <w:i/>
          <w:sz w:val="24"/>
          <w:szCs w:val="24"/>
          <w:lang w:eastAsia="it-IT"/>
        </w:rPr>
        <w:t>’entusiasmo</w:t>
      </w:r>
      <w:r>
        <w:rPr>
          <w:rFonts w:ascii="Times New Roman" w:hAnsi="Times New Roman" w:cs="Times New Roman"/>
          <w:bCs/>
          <w:sz w:val="24"/>
          <w:szCs w:val="24"/>
          <w:lang w:eastAsia="it-IT"/>
        </w:rPr>
        <w:t xml:space="preserve"> come aspetto principale per definire il proprio carattere è rivelatore, ed è ulteriormente confermato da altri episodi e affermazioni de</w:t>
      </w:r>
      <w:r>
        <w:rPr>
          <w:rFonts w:ascii="Times New Roman" w:hAnsi="Times New Roman" w:cs="Times New Roman"/>
          <w:bCs/>
          <w:sz w:val="24"/>
          <w:szCs w:val="24"/>
          <w:lang w:eastAsia="it-IT"/>
        </w:rPr>
        <w:t xml:space="preserve"> </w:t>
      </w:r>
      <w:proofErr w:type="gramStart"/>
      <w:r>
        <w:rPr>
          <w:rFonts w:ascii="Times New Roman" w:hAnsi="Times New Roman" w:cs="Times New Roman"/>
          <w:bCs/>
          <w:sz w:val="24"/>
          <w:szCs w:val="24"/>
          <w:lang w:eastAsia="it-IT"/>
        </w:rPr>
        <w:t>i</w:t>
      </w:r>
      <w:r>
        <w:rPr>
          <w:rFonts w:ascii="Times New Roman" w:hAnsi="Times New Roman" w:cs="Times New Roman"/>
          <w:bCs/>
          <w:sz w:val="24"/>
          <w:szCs w:val="24"/>
          <w:lang w:eastAsia="it-IT"/>
        </w:rPr>
        <w:t xml:space="preserve"> </w:t>
      </w:r>
      <w:r>
        <w:rPr>
          <w:rFonts w:ascii="Times New Roman" w:hAnsi="Times New Roman" w:cs="Times New Roman"/>
          <w:bCs/>
          <w:i/>
          <w:sz w:val="24"/>
          <w:szCs w:val="24"/>
          <w:lang w:eastAsia="it-IT"/>
        </w:rPr>
        <w:t xml:space="preserve"> Detti</w:t>
      </w:r>
      <w:proofErr w:type="gramEnd"/>
      <w:r>
        <w:rPr>
          <w:rFonts w:ascii="Times New Roman" w:hAnsi="Times New Roman" w:cs="Times New Roman"/>
          <w:bCs/>
          <w:i/>
          <w:sz w:val="24"/>
          <w:szCs w:val="24"/>
          <w:lang w:eastAsia="it-IT"/>
        </w:rPr>
        <w:t>.</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In contrasto con l’immagine idealizzata del letterato tradizionale, fragile e delicato, che vive in mezzo ai libri, </w:t>
      </w:r>
      <w:proofErr w:type="gramStart"/>
      <w:r>
        <w:rPr>
          <w:rFonts w:ascii="Times New Roman" w:hAnsi="Times New Roman" w:cs="Times New Roman"/>
          <w:bCs/>
          <w:sz w:val="24"/>
          <w:szCs w:val="24"/>
          <w:lang w:eastAsia="it-IT"/>
        </w:rPr>
        <w:t xml:space="preserve">i </w:t>
      </w:r>
      <w:r>
        <w:rPr>
          <w:rFonts w:ascii="Times New Roman" w:hAnsi="Times New Roman" w:cs="Times New Roman"/>
          <w:bCs/>
          <w:i/>
          <w:sz w:val="24"/>
          <w:szCs w:val="24"/>
          <w:lang w:eastAsia="it-IT"/>
        </w:rPr>
        <w:t xml:space="preserve"> Detti</w:t>
      </w:r>
      <w:proofErr w:type="gramEnd"/>
      <w:r>
        <w:rPr>
          <w:rFonts w:ascii="Times New Roman" w:hAnsi="Times New Roman" w:cs="Times New Roman"/>
          <w:bCs/>
          <w:sz w:val="24"/>
          <w:szCs w:val="24"/>
          <w:lang w:eastAsia="it-IT"/>
        </w:rPr>
        <w:t xml:space="preserve"> ci mostrano un Confucio dedito all’attività all’aria aperta; era uno sportivo completo, esperto nel maneggiare i cavalli, pratico di tiro con l’arco e amante della caccia e della pesca.</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 Era un viaggiatore intrepido e instancabile in un’epoca in cui viaggiare era un’avventura difficile e rischiosa; si spostava continuamente da un paese all’altro (prima dell’impero la Cina era un mosaico di Stati autonomi dove, pur condividendo una cultura comune, si parlava dialetti diversi, una situazione paragonabile, in un certo senso, con quella dell’Europa moderna).</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A volte si era trovato in grave pericolo fisico, scampando di misura alle imboscate tese dagl</w:t>
      </w:r>
      <w:r>
        <w:rPr>
          <w:rFonts w:ascii="Times New Roman" w:hAnsi="Times New Roman" w:cs="Times New Roman"/>
          <w:bCs/>
          <w:sz w:val="24"/>
          <w:szCs w:val="24"/>
          <w:lang w:eastAsia="it-IT"/>
        </w:rPr>
        <w:t>i avversari politici. Una volta</w:t>
      </w:r>
      <w:r>
        <w:rPr>
          <w:rFonts w:ascii="Times New Roman" w:hAnsi="Times New Roman" w:cs="Times New Roman"/>
          <w:bCs/>
          <w:sz w:val="24"/>
          <w:szCs w:val="24"/>
          <w:lang w:eastAsia="it-IT"/>
        </w:rPr>
        <w:t>, disperato perché non riusciva a convertire il mondo civile alle sue dottrine, pensò di andare all’estero a stabilirsi fra i barbari. In un’altra occasione, carezzò l’idea di prendere il largo su una zattera a vela, di quelle usate all’epoca per i viaggi oceanici.</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Confucio fu un uomo d’azione, audace ed eroico, ma a ben vedere fu anche una figura tragica, un aspetto che forse non è stato percepito a fondo. Il malinteso fondamentale che circonda Confucio si ria</w:t>
      </w:r>
      <w:r>
        <w:rPr>
          <w:rFonts w:ascii="Times New Roman" w:hAnsi="Times New Roman" w:cs="Times New Roman"/>
          <w:bCs/>
          <w:sz w:val="24"/>
          <w:szCs w:val="24"/>
          <w:lang w:eastAsia="it-IT"/>
        </w:rPr>
        <w:t>ssume nella formula con cui la C</w:t>
      </w:r>
      <w:r>
        <w:rPr>
          <w:rFonts w:ascii="Times New Roman" w:hAnsi="Times New Roman" w:cs="Times New Roman"/>
          <w:bCs/>
          <w:sz w:val="24"/>
          <w:szCs w:val="24"/>
          <w:lang w:eastAsia="it-IT"/>
        </w:rPr>
        <w:t>ina imperiale si accinse a venerarlo, neutralizzando al tempo stesso il potenziale sovversivo originariamente contenuto nel messaggio politico.</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Per duemila anni Confucio fu canonizzato “Primo Supremo Insegnate della Cina”</w:t>
      </w:r>
      <w:r>
        <w:rPr>
          <w:rFonts w:ascii="Times New Roman" w:hAnsi="Times New Roman" w:cs="Times New Roman"/>
          <w:bCs/>
          <w:sz w:val="24"/>
          <w:szCs w:val="24"/>
          <w:lang w:eastAsia="it-IT"/>
        </w:rPr>
        <w:t xml:space="preserve"> (il suo compleanno</w:t>
      </w:r>
      <w:r>
        <w:rPr>
          <w:rFonts w:ascii="Times New Roman" w:hAnsi="Times New Roman" w:cs="Times New Roman"/>
          <w:bCs/>
          <w:sz w:val="24"/>
          <w:szCs w:val="24"/>
          <w:lang w:eastAsia="it-IT"/>
        </w:rPr>
        <w:t xml:space="preserve">, che cade il 28 settembre, è tuttora celebrato come “Il giorno degli Insegnanti”). Un’ironia crudele. Confucio prestò molta attenzione all’aspetto </w:t>
      </w:r>
      <w:r>
        <w:rPr>
          <w:rFonts w:ascii="Times New Roman" w:hAnsi="Times New Roman" w:cs="Times New Roman"/>
          <w:bCs/>
          <w:sz w:val="24"/>
          <w:szCs w:val="24"/>
          <w:lang w:eastAsia="it-IT"/>
        </w:rPr>
        <w:lastRenderedPageBreak/>
        <w:t>educativo, ma non considerò mai l’insegnamento come il suo impegno precipuo e primario. La sua vera vocazione era la politica. Ebbe una fede mistica nella sua missione politica.</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5 . Confucio credeva che il Cielo lo avesse scelto per diventare l’erede spirituale del duca di Zhou, per farne rivivere il grandioso disegno, restaurando l’ordine del mondo su una nuova base etica e salvando ‘intera civiltà. </w:t>
      </w:r>
      <w:proofErr w:type="gramStart"/>
      <w:r>
        <w:rPr>
          <w:rFonts w:ascii="Times New Roman" w:hAnsi="Times New Roman" w:cs="Times New Roman"/>
          <w:bCs/>
          <w:sz w:val="24"/>
          <w:szCs w:val="24"/>
          <w:lang w:eastAsia="it-IT"/>
        </w:rPr>
        <w:t xml:space="preserve">I </w:t>
      </w:r>
      <w:r>
        <w:rPr>
          <w:rFonts w:ascii="Times New Roman" w:hAnsi="Times New Roman" w:cs="Times New Roman"/>
          <w:bCs/>
          <w:i/>
          <w:sz w:val="24"/>
          <w:szCs w:val="24"/>
          <w:lang w:eastAsia="it-IT"/>
        </w:rPr>
        <w:t xml:space="preserve"> Detti</w:t>
      </w:r>
      <w:proofErr w:type="gram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sono permeati dalla fede incrollabile che Confucio nutriva per la sua missione celeste, per la quale si preparò assiduamente.</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Il reclutamento e la formazione dei discepoli, rientravano a tutti gli e</w:t>
      </w:r>
      <w:r>
        <w:rPr>
          <w:rFonts w:ascii="Times New Roman" w:hAnsi="Times New Roman" w:cs="Times New Roman"/>
          <w:bCs/>
          <w:sz w:val="24"/>
          <w:szCs w:val="24"/>
          <w:lang w:eastAsia="it-IT"/>
        </w:rPr>
        <w:t>f</w:t>
      </w:r>
      <w:r>
        <w:rPr>
          <w:rFonts w:ascii="Times New Roman" w:hAnsi="Times New Roman" w:cs="Times New Roman"/>
          <w:bCs/>
          <w:sz w:val="24"/>
          <w:szCs w:val="24"/>
          <w:lang w:eastAsia="it-IT"/>
        </w:rPr>
        <w:t>fetti nel suo progetto politico. Di fatto passò la vita intera a vagabondare da uno Stato all’altro nella speranza di trovare un sovrano illuminato che si degnasse di offrirgli un’occasione, assumendo lui e la sua squadra; che gli affidasse un territorio per quanto piccolo, dove stabilire un governo modello. Vani furono tutti gli sforzi.</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Non era tanto la mancanza di senso pratico o di efficacia politica,</w:t>
      </w:r>
      <w:r>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anzi, l’élite dei suoi discepoli aveva doti e competenze superiori e formava attorno a lui una sorta di governo ombra: c’era lo specialista in affari esteri e diplomatici, c’erano esperti di finanze, di amministrazione e difesa.</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 una squadra del genere Confucio rappresentava una sfida formidabile per l’autorità costituita: duchi e principi non si ritenevano all’alte</w:t>
      </w:r>
      <w:r>
        <w:rPr>
          <w:rFonts w:ascii="Times New Roman" w:hAnsi="Times New Roman" w:cs="Times New Roman"/>
          <w:bCs/>
          <w:sz w:val="24"/>
          <w:szCs w:val="24"/>
          <w:lang w:eastAsia="it-IT"/>
        </w:rPr>
        <w:t>zz</w:t>
      </w:r>
      <w:r>
        <w:rPr>
          <w:rFonts w:ascii="Times New Roman" w:hAnsi="Times New Roman" w:cs="Times New Roman"/>
          <w:bCs/>
          <w:sz w:val="24"/>
          <w:szCs w:val="24"/>
          <w:lang w:eastAsia="it-IT"/>
        </w:rPr>
        <w:t>a dei suoi criteri e i loro rispettivi ministri sapevano che, qualora Confucio e i suoi discepoli avessero messo piede a corte, si sarebbero ben presto ritrovati senza lavoro.</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Di solito dovunque andasse, Confucio veniva accolto sulle prime con molto rispetto e cortesia formale; in pratica, però, non solo non trovava uno sbocco politico, ma c’era chi tramava alle sue spalle per costringerlo a partire. E in qualche località gli capitò persino di doversela dare a gambe nel senso letterale del termine, per via dell’ostilità divampata fra la popolazione.</w:t>
      </w:r>
    </w:p>
    <w:p w:rsidR="00474B02" w:rsidRDefault="00474B02" w:rsidP="00474B02">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All’inizio della carriera Confucio occupò per breve tempo un posto pubblico di infimo rango, prima e unica carica ufficiale ricoperta in tuta la sua vita. Da questo punto di vista, si può sostenere senza tema di smentire che la carriera di Confucio sia stata un completo e colossale fallimento. In tal modo, la tragica realtà di Confucio fallito come politico venne sostituita dal mito glorioso di Confucio Insegnate Supremo.</w:t>
      </w:r>
    </w:p>
    <w:p w:rsidR="002F20D5" w:rsidRDefault="002F20D5"/>
    <w:sectPr w:rsidR="002F20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02"/>
    <w:rsid w:val="002F20D5"/>
    <w:rsid w:val="00474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36A60-5B14-4449-BDA4-60762A05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4B02"/>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2022-02-08T14:30:00Z</dcterms:created>
  <dcterms:modified xsi:type="dcterms:W3CDTF">2022-02-08T14:36:00Z</dcterms:modified>
</cp:coreProperties>
</file>