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83" w:rsidRDefault="00AD0783" w:rsidP="00AD0783">
      <w:pPr>
        <w:spacing w:before="120" w:line="240" w:lineRule="auto"/>
        <w:ind w:left="851" w:right="566" w:firstLine="283"/>
        <w:rPr>
          <w:rFonts w:ascii="Times New Roman" w:hAnsi="Times New Roman"/>
          <w:b/>
          <w:sz w:val="24"/>
        </w:rPr>
      </w:pPr>
      <w:r>
        <w:rPr>
          <w:rFonts w:ascii="Times New Roman" w:hAnsi="Times New Roman"/>
          <w:b/>
          <w:sz w:val="24"/>
        </w:rPr>
        <w:t>CORSO DI STORIA DELLA TEOLOGIA</w:t>
      </w:r>
    </w:p>
    <w:p w:rsidR="00AD0783" w:rsidRDefault="00AD0783" w:rsidP="00AD0783">
      <w:pPr>
        <w:spacing w:before="120" w:after="0" w:line="240" w:lineRule="auto"/>
        <w:ind w:left="851" w:right="566"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AD0783" w:rsidRDefault="00AD0783" w:rsidP="00AD0783">
      <w:pPr>
        <w:spacing w:before="120" w:after="0" w:line="240" w:lineRule="auto"/>
        <w:ind w:left="851" w:right="566" w:firstLine="283"/>
        <w:jc w:val="both"/>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12° data</w:t>
      </w:r>
    </w:p>
    <w:p w:rsidR="00AD0783" w:rsidRDefault="00AD0783" w:rsidP="00AD0783">
      <w:pPr>
        <w:spacing w:before="120"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1 . </w:t>
      </w:r>
      <w:r>
        <w:rPr>
          <w:rFonts w:ascii="Times New Roman" w:eastAsia="Times New Roman" w:hAnsi="Times New Roman" w:cs="Times New Roman"/>
          <w:i/>
          <w:sz w:val="24"/>
          <w:szCs w:val="24"/>
          <w:lang w:eastAsia="it-IT"/>
        </w:rPr>
        <w:t>Terza parte</w:t>
      </w:r>
      <w:r>
        <w:rPr>
          <w:rFonts w:ascii="Times New Roman" w:eastAsia="Times New Roman" w:hAnsi="Times New Roman" w:cs="Times New Roman"/>
          <w:sz w:val="24"/>
          <w:szCs w:val="24"/>
          <w:lang w:eastAsia="it-IT"/>
        </w:rPr>
        <w:t xml:space="preserve"> (22-31). Finalmente, dopo aver fatto l’elogio della merce e di se stessa, la sapienza dichiara la propria relazione con il Signore. Al v. 22 compare solennemente il nome proprio di Dio, il tetragramma sacro </w:t>
      </w:r>
      <w:proofErr w:type="spellStart"/>
      <w:r>
        <w:rPr>
          <w:rFonts w:ascii="Times New Roman" w:eastAsia="Times New Roman" w:hAnsi="Times New Roman" w:cs="Times New Roman"/>
          <w:smallCaps/>
          <w:sz w:val="24"/>
          <w:szCs w:val="24"/>
          <w:lang w:eastAsia="it-IT"/>
        </w:rPr>
        <w:t>Yhwh</w:t>
      </w:r>
      <w:proofErr w:type="spellEnd"/>
      <w:r>
        <w:rPr>
          <w:rFonts w:ascii="Times New Roman" w:eastAsia="Times New Roman" w:hAnsi="Times New Roman" w:cs="Times New Roman"/>
          <w:smallCaps/>
          <w:sz w:val="24"/>
          <w:szCs w:val="24"/>
          <w:lang w:eastAsia="it-IT"/>
        </w:rPr>
        <w:t xml:space="preserve">. </w:t>
      </w:r>
      <w:r>
        <w:rPr>
          <w:rFonts w:ascii="Times New Roman" w:eastAsia="Times New Roman" w:hAnsi="Times New Roman" w:cs="Times New Roman"/>
          <w:sz w:val="24"/>
          <w:szCs w:val="24"/>
          <w:lang w:eastAsia="it-IT"/>
        </w:rPr>
        <w:t xml:space="preserve">Non è per niente comune nel libro dei Proverbi il riferimento al Signore, né al Dio dell’alleanza; in questo testo fortemente teologico viene invece evidenziato. </w:t>
      </w:r>
    </w:p>
    <w:p w:rsidR="00AD0783" w:rsidRDefault="00AD0783" w:rsidP="00AD0783">
      <w:pPr>
        <w:spacing w:before="120"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22</w:t>
      </w:r>
      <w:r>
        <w:rPr>
          <w:rFonts w:ascii="Times New Roman" w:eastAsia="Times New Roman" w:hAnsi="Times New Roman" w:cs="Times New Roman"/>
          <w:sz w:val="20"/>
          <w:szCs w:val="20"/>
          <w:lang w:eastAsia="it-IT"/>
        </w:rPr>
        <w:t xml:space="preserve"> ‘</w:t>
      </w:r>
      <w:proofErr w:type="spellStart"/>
      <w:r>
        <w:rPr>
          <w:rFonts w:ascii="Times New Roman" w:eastAsia="Times New Roman" w:hAnsi="Times New Roman" w:cs="Times New Roman"/>
          <w:sz w:val="20"/>
          <w:szCs w:val="20"/>
          <w:lang w:eastAsia="it-IT"/>
        </w:rPr>
        <w:t>ădōnāy</w:t>
      </w:r>
      <w:proofErr w:type="spellEnd"/>
      <w:r>
        <w:rPr>
          <w:rFonts w:ascii="Times New Roman" w:eastAsia="Times New Roman" w:hAnsi="Times New Roman" w:cs="Times New Roman"/>
          <w:sz w:val="20"/>
          <w:szCs w:val="20"/>
          <w:lang w:eastAsia="it-IT"/>
        </w:rPr>
        <w:t xml:space="preserve"> </w:t>
      </w:r>
      <w:proofErr w:type="spellStart"/>
      <w:r>
        <w:rPr>
          <w:rFonts w:ascii="Times New Roman" w:eastAsia="Times New Roman" w:hAnsi="Times New Roman" w:cs="Times New Roman"/>
          <w:sz w:val="20"/>
          <w:szCs w:val="20"/>
          <w:lang w:eastAsia="it-IT"/>
        </w:rPr>
        <w:t>qānāni</w:t>
      </w:r>
      <w:proofErr w:type="spellEnd"/>
      <w:r>
        <w:rPr>
          <w:rFonts w:ascii="Times New Roman" w:eastAsia="Times New Roman" w:hAnsi="Times New Roman" w:cs="Times New Roman"/>
          <w:sz w:val="20"/>
          <w:szCs w:val="20"/>
          <w:lang w:eastAsia="it-IT"/>
        </w:rPr>
        <w:t xml:space="preserve"> </w:t>
      </w:r>
      <w:proofErr w:type="spellStart"/>
      <w:r>
        <w:rPr>
          <w:rFonts w:ascii="Times New Roman" w:eastAsia="Times New Roman" w:hAnsi="Times New Roman" w:cs="Times New Roman"/>
          <w:sz w:val="20"/>
          <w:szCs w:val="20"/>
          <w:lang w:eastAsia="it-IT"/>
        </w:rPr>
        <w:t>re’shît</w:t>
      </w:r>
      <w:proofErr w:type="spellEnd"/>
      <w:r>
        <w:rPr>
          <w:rFonts w:ascii="Times New Roman" w:eastAsia="Times New Roman" w:hAnsi="Times New Roman" w:cs="Times New Roman"/>
          <w:sz w:val="20"/>
          <w:szCs w:val="20"/>
          <w:lang w:eastAsia="it-IT"/>
        </w:rPr>
        <w:t xml:space="preserve"> </w:t>
      </w:r>
      <w:proofErr w:type="spellStart"/>
      <w:r>
        <w:rPr>
          <w:rFonts w:ascii="Times New Roman" w:eastAsia="Times New Roman" w:hAnsi="Times New Roman" w:cs="Times New Roman"/>
          <w:sz w:val="20"/>
          <w:szCs w:val="20"/>
          <w:lang w:eastAsia="it-IT"/>
        </w:rPr>
        <w:t>darkô</w:t>
      </w:r>
      <w:proofErr w:type="spellEnd"/>
      <w:r>
        <w:rPr>
          <w:rFonts w:ascii="Times New Roman" w:eastAsia="Times New Roman" w:hAnsi="Times New Roman" w:cs="Times New Roman"/>
          <w:sz w:val="20"/>
          <w:szCs w:val="20"/>
          <w:lang w:eastAsia="it-IT"/>
        </w:rPr>
        <w:t xml:space="preserve">       </w:t>
      </w:r>
    </w:p>
    <w:p w:rsidR="00AD0783" w:rsidRDefault="00AD0783" w:rsidP="00AD0783">
      <w:pPr>
        <w:spacing w:after="12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 Signore mi ha concepito, inizio della sua via </w:t>
      </w:r>
    </w:p>
    <w:p w:rsidR="00AD0783" w:rsidRDefault="00AD0783" w:rsidP="00AD0783">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La traduzione è mia; quella della nuova CEI è:</w:t>
      </w:r>
    </w:p>
    <w:p w:rsidR="00AD0783" w:rsidRDefault="00AD0783" w:rsidP="00AD0783">
      <w:pPr>
        <w:spacing w:before="120" w:after="120" w:line="24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0"/>
          <w:szCs w:val="20"/>
          <w:lang w:eastAsia="it-IT"/>
        </w:rPr>
        <w:t>Il Signore mi ha creato come inizio della sua attività</w:t>
      </w:r>
      <w:r>
        <w:rPr>
          <w:rFonts w:ascii="Times New Roman" w:eastAsia="Times New Roman" w:hAnsi="Times New Roman" w:cs="Times New Roman"/>
          <w:sz w:val="24"/>
          <w:szCs w:val="24"/>
          <w:lang w:eastAsia="it-IT"/>
        </w:rPr>
        <w:t>,</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Ed è già meglio della precedente. Non mi piace il verbo creare, preferisco adoperare il linguaggio del concepimento, perché nell’originale ebraico c’è il verbo acquistare, “il Signore mi ha comprato”, ma nel linguaggio comune non si dice forse “comprare un figlio”? Quindi, se vogliamo tradurre letteralmente diciamo: “Il Signore mi ha comprato” con il senso di generare, concepire.</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“Inizio della sua strada”, letteralmente c’è la parola </w:t>
      </w:r>
      <w:proofErr w:type="spellStart"/>
      <w:r>
        <w:rPr>
          <w:rFonts w:ascii="Times New Roman" w:eastAsia="Times New Roman" w:hAnsi="Times New Roman" w:cs="Times New Roman"/>
          <w:i/>
          <w:sz w:val="24"/>
          <w:szCs w:val="24"/>
          <w:lang w:eastAsia="it-IT"/>
        </w:rPr>
        <w:t>derek</w:t>
      </w:r>
      <w:proofErr w:type="spellEnd"/>
      <w:r>
        <w:rPr>
          <w:rFonts w:ascii="Times New Roman" w:eastAsia="Times New Roman" w:hAnsi="Times New Roman" w:cs="Times New Roman"/>
          <w:sz w:val="24"/>
          <w:szCs w:val="24"/>
          <w:lang w:eastAsia="it-IT"/>
        </w:rPr>
        <w:t xml:space="preserve">, cioè </w:t>
      </w:r>
      <w:r>
        <w:rPr>
          <w:rFonts w:ascii="Times New Roman" w:eastAsia="Times New Roman" w:hAnsi="Times New Roman" w:cs="Times New Roman"/>
          <w:i/>
          <w:sz w:val="24"/>
          <w:szCs w:val="24"/>
          <w:lang w:eastAsia="it-IT"/>
        </w:rPr>
        <w:t>via</w:t>
      </w:r>
      <w:r>
        <w:rPr>
          <w:rFonts w:ascii="Times New Roman" w:eastAsia="Times New Roman" w:hAnsi="Times New Roman" w:cs="Times New Roman"/>
          <w:sz w:val="24"/>
          <w:szCs w:val="24"/>
          <w:lang w:eastAsia="it-IT"/>
        </w:rPr>
        <w:t>. Il Signore mi ha concepito inizio della sua strada…</w:t>
      </w:r>
    </w:p>
    <w:p w:rsidR="00AD0783" w:rsidRDefault="00AD0783" w:rsidP="00AD0783">
      <w:pPr>
        <w:spacing w:before="120"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prima</w:t>
      </w:r>
      <w:proofErr w:type="gramEnd"/>
      <w:r>
        <w:rPr>
          <w:rFonts w:ascii="Times New Roman" w:eastAsia="Times New Roman" w:hAnsi="Times New Roman" w:cs="Times New Roman"/>
          <w:sz w:val="20"/>
          <w:szCs w:val="20"/>
          <w:lang w:eastAsia="it-IT"/>
        </w:rPr>
        <w:t xml:space="preserve"> di ogni sua opera, all’origine.</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23</w:t>
      </w:r>
      <w:r>
        <w:rPr>
          <w:rFonts w:ascii="Times New Roman" w:eastAsia="Times New Roman" w:hAnsi="Times New Roman" w:cs="Times New Roman"/>
          <w:sz w:val="20"/>
          <w:szCs w:val="20"/>
          <w:lang w:eastAsia="it-IT"/>
        </w:rPr>
        <w:t>Dall’eternità sono stata formata,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fin</w:t>
      </w:r>
      <w:proofErr w:type="gramEnd"/>
      <w:r>
        <w:rPr>
          <w:rFonts w:ascii="Times New Roman" w:eastAsia="Times New Roman" w:hAnsi="Times New Roman" w:cs="Times New Roman"/>
          <w:sz w:val="20"/>
          <w:szCs w:val="20"/>
          <w:lang w:eastAsia="it-IT"/>
        </w:rPr>
        <w:t xml:space="preserve"> dal principio, dagli inizi della terra.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24</w:t>
      </w:r>
      <w:r>
        <w:rPr>
          <w:rFonts w:ascii="Times New Roman" w:eastAsia="Times New Roman" w:hAnsi="Times New Roman" w:cs="Times New Roman"/>
          <w:sz w:val="20"/>
          <w:szCs w:val="20"/>
          <w:lang w:eastAsia="it-IT"/>
        </w:rPr>
        <w:t>Quando non esistevano gli abissi, io fui generata,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quando</w:t>
      </w:r>
      <w:proofErr w:type="gramEnd"/>
      <w:r>
        <w:rPr>
          <w:rFonts w:ascii="Times New Roman" w:eastAsia="Times New Roman" w:hAnsi="Times New Roman" w:cs="Times New Roman"/>
          <w:sz w:val="20"/>
          <w:szCs w:val="20"/>
          <w:lang w:eastAsia="it-IT"/>
        </w:rPr>
        <w:t xml:space="preserve"> ancora non vi erano le sorgenti cariche d’acqua;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25</w:t>
      </w:r>
      <w:r>
        <w:rPr>
          <w:rFonts w:ascii="Times New Roman" w:eastAsia="Times New Roman" w:hAnsi="Times New Roman" w:cs="Times New Roman"/>
          <w:sz w:val="20"/>
          <w:szCs w:val="20"/>
          <w:lang w:eastAsia="it-IT"/>
        </w:rPr>
        <w:t>prima che fossero fissate le basi dei monti,</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prima</w:t>
      </w:r>
      <w:proofErr w:type="gramEnd"/>
      <w:r>
        <w:rPr>
          <w:rFonts w:ascii="Times New Roman" w:eastAsia="Times New Roman" w:hAnsi="Times New Roman" w:cs="Times New Roman"/>
          <w:sz w:val="20"/>
          <w:szCs w:val="20"/>
          <w:lang w:eastAsia="it-IT"/>
        </w:rPr>
        <w:t xml:space="preserve"> delle colline, io fui generata,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26</w:t>
      </w:r>
      <w:r>
        <w:rPr>
          <w:rFonts w:ascii="Times New Roman" w:eastAsia="Times New Roman" w:hAnsi="Times New Roman" w:cs="Times New Roman"/>
          <w:sz w:val="20"/>
          <w:szCs w:val="20"/>
          <w:lang w:eastAsia="it-IT"/>
        </w:rPr>
        <w:t>quando ancora non aveva fatto la terra e i campi</w:t>
      </w:r>
    </w:p>
    <w:p w:rsidR="00AD0783" w:rsidRDefault="00AD0783" w:rsidP="00AD0783">
      <w:pPr>
        <w:spacing w:after="12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né</w:t>
      </w:r>
      <w:proofErr w:type="gramEnd"/>
      <w:r>
        <w:rPr>
          <w:rFonts w:ascii="Times New Roman" w:eastAsia="Times New Roman" w:hAnsi="Times New Roman" w:cs="Times New Roman"/>
          <w:sz w:val="20"/>
          <w:szCs w:val="20"/>
          <w:lang w:eastAsia="it-IT"/>
        </w:rPr>
        <w:t xml:space="preserve"> le prime zolle del mondo.</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 . Io sono stata generata all’inizio, sono stata concepita al principio, sono stata generata prima che esistesse il mondo. Quando Dio creava il mondo, io c’ero!</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0"/>
          <w:szCs w:val="20"/>
          <w:vertAlign w:val="superscript"/>
          <w:lang w:eastAsia="it-IT"/>
        </w:rPr>
        <w:t>27</w:t>
      </w:r>
      <w:r>
        <w:rPr>
          <w:rFonts w:ascii="Times New Roman" w:eastAsia="Times New Roman" w:hAnsi="Times New Roman" w:cs="Times New Roman"/>
          <w:sz w:val="20"/>
          <w:szCs w:val="20"/>
          <w:lang w:eastAsia="it-IT"/>
        </w:rPr>
        <w:t>Quando egli fissava i cieli, io ero là;</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quando</w:t>
      </w:r>
      <w:proofErr w:type="gramEnd"/>
      <w:r>
        <w:rPr>
          <w:rFonts w:ascii="Times New Roman" w:eastAsia="Times New Roman" w:hAnsi="Times New Roman" w:cs="Times New Roman"/>
          <w:sz w:val="20"/>
          <w:szCs w:val="20"/>
          <w:lang w:eastAsia="it-IT"/>
        </w:rPr>
        <w:t xml:space="preserve"> tracciava un cerchio sull’abisso,</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28</w:t>
      </w:r>
      <w:r>
        <w:rPr>
          <w:rFonts w:ascii="Times New Roman" w:eastAsia="Times New Roman" w:hAnsi="Times New Roman" w:cs="Times New Roman"/>
          <w:sz w:val="20"/>
          <w:szCs w:val="20"/>
          <w:lang w:eastAsia="it-IT"/>
        </w:rPr>
        <w:t>quando condensava le nubi in alto,</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quando</w:t>
      </w:r>
      <w:proofErr w:type="gramEnd"/>
      <w:r>
        <w:rPr>
          <w:rFonts w:ascii="Times New Roman" w:eastAsia="Times New Roman" w:hAnsi="Times New Roman" w:cs="Times New Roman"/>
          <w:sz w:val="20"/>
          <w:szCs w:val="20"/>
          <w:lang w:eastAsia="it-IT"/>
        </w:rPr>
        <w:t xml:space="preserve"> fissava le sorgenti dell’abisso,</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29</w:t>
      </w:r>
      <w:r>
        <w:rPr>
          <w:rFonts w:ascii="Times New Roman" w:eastAsia="Times New Roman" w:hAnsi="Times New Roman" w:cs="Times New Roman"/>
          <w:sz w:val="20"/>
          <w:szCs w:val="20"/>
          <w:lang w:eastAsia="it-IT"/>
        </w:rPr>
        <w:t>quando stabiliva al mare i suoi limiti,</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così</w:t>
      </w:r>
      <w:proofErr w:type="gramEnd"/>
      <w:r>
        <w:rPr>
          <w:rFonts w:ascii="Times New Roman" w:eastAsia="Times New Roman" w:hAnsi="Times New Roman" w:cs="Times New Roman"/>
          <w:sz w:val="20"/>
          <w:szCs w:val="20"/>
          <w:lang w:eastAsia="it-IT"/>
        </w:rPr>
        <w:t xml:space="preserve"> che le acque non ne oltrepassassero i confini,</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quando</w:t>
      </w:r>
      <w:proofErr w:type="gramEnd"/>
      <w:r>
        <w:rPr>
          <w:rFonts w:ascii="Times New Roman" w:eastAsia="Times New Roman" w:hAnsi="Times New Roman" w:cs="Times New Roman"/>
          <w:sz w:val="20"/>
          <w:szCs w:val="20"/>
          <w:lang w:eastAsia="it-IT"/>
        </w:rPr>
        <w:t xml:space="preserve"> disponeva le fondamenta della terra,</w:t>
      </w:r>
    </w:p>
    <w:p w:rsidR="00AD0783" w:rsidRDefault="00AD0783" w:rsidP="00AD0783">
      <w:pPr>
        <w:spacing w:after="12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30</w:t>
      </w:r>
      <w:r>
        <w:rPr>
          <w:rFonts w:ascii="Times New Roman" w:eastAsia="Times New Roman" w:hAnsi="Times New Roman" w:cs="Times New Roman"/>
          <w:sz w:val="20"/>
          <w:szCs w:val="20"/>
          <w:lang w:eastAsia="it-IT"/>
        </w:rPr>
        <w:t>io ero con lui come… artefice</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Come «</w:t>
      </w:r>
      <w:proofErr w:type="spellStart"/>
      <w:r>
        <w:rPr>
          <w:rFonts w:ascii="Times New Roman" w:eastAsia="Times New Roman" w:hAnsi="Times New Roman" w:cs="Times New Roman"/>
          <w:i/>
          <w:sz w:val="24"/>
          <w:szCs w:val="24"/>
          <w:lang w:eastAsia="it-IT"/>
        </w:rPr>
        <w:t>amon</w:t>
      </w:r>
      <w:proofErr w:type="spellEnd"/>
      <w:r>
        <w:rPr>
          <w:rFonts w:ascii="Times New Roman" w:eastAsia="Times New Roman" w:hAnsi="Times New Roman" w:cs="Times New Roman"/>
          <w:sz w:val="24"/>
          <w:szCs w:val="24"/>
          <w:lang w:eastAsia="it-IT"/>
        </w:rPr>
        <w:t>» «</w:t>
      </w:r>
      <w:r>
        <w:rPr>
          <w:rFonts w:ascii="Times New Roman" w:eastAsia="Times New Roman" w:hAnsi="Times New Roman" w:cs="Times New Roman"/>
          <w:i/>
          <w:sz w:val="24"/>
          <w:szCs w:val="24"/>
          <w:lang w:eastAsia="it-IT"/>
        </w:rPr>
        <w:t>’</w:t>
      </w:r>
      <w:proofErr w:type="spellStart"/>
      <w:r>
        <w:rPr>
          <w:rFonts w:ascii="Times New Roman" w:eastAsia="Times New Roman" w:hAnsi="Times New Roman" w:cs="Times New Roman"/>
          <w:i/>
          <w:sz w:val="24"/>
          <w:szCs w:val="24"/>
          <w:lang w:eastAsia="it-IT"/>
        </w:rPr>
        <w:t>āmôn</w:t>
      </w:r>
      <w:proofErr w:type="spellEnd"/>
      <w:r>
        <w:rPr>
          <w:rFonts w:ascii="Times New Roman" w:eastAsia="Times New Roman" w:hAnsi="Times New Roman" w:cs="Times New Roman"/>
          <w:sz w:val="24"/>
          <w:szCs w:val="24"/>
          <w:lang w:eastAsia="it-IT"/>
        </w:rPr>
        <w:t xml:space="preserve">», parola di difficile traduzione: con largo ventaglio di ipotesi proposte architetto (maschile), ordinatrice, bambina, prediletta, sapienza. </w:t>
      </w:r>
    </w:p>
    <w:p w:rsidR="00AD0783" w:rsidRDefault="00AD0783" w:rsidP="00AD0783">
      <w:pPr>
        <w:spacing w:before="120"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ed</w:t>
      </w:r>
      <w:proofErr w:type="gramEnd"/>
      <w:r>
        <w:rPr>
          <w:rFonts w:ascii="Times New Roman" w:eastAsia="Times New Roman" w:hAnsi="Times New Roman" w:cs="Times New Roman"/>
          <w:sz w:val="20"/>
          <w:szCs w:val="20"/>
          <w:lang w:eastAsia="it-IT"/>
        </w:rPr>
        <w:t xml:space="preserve"> ero la sua delizia ogni giorno:</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giocavo</w:t>
      </w:r>
      <w:proofErr w:type="gramEnd"/>
      <w:r>
        <w:rPr>
          <w:rFonts w:ascii="Times New Roman" w:eastAsia="Times New Roman" w:hAnsi="Times New Roman" w:cs="Times New Roman"/>
          <w:sz w:val="20"/>
          <w:szCs w:val="20"/>
          <w:lang w:eastAsia="it-IT"/>
        </w:rPr>
        <w:t xml:space="preserve"> davanti a lui in ogni istante,</w:t>
      </w:r>
    </w:p>
    <w:p w:rsidR="00AD0783" w:rsidRDefault="00AD0783" w:rsidP="00AD0783">
      <w:pPr>
        <w:spacing w:after="12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31</w:t>
      </w:r>
      <w:r>
        <w:rPr>
          <w:rFonts w:ascii="Times New Roman" w:eastAsia="Times New Roman" w:hAnsi="Times New Roman" w:cs="Times New Roman"/>
          <w:sz w:val="20"/>
          <w:szCs w:val="20"/>
          <w:lang w:eastAsia="it-IT"/>
        </w:rPr>
        <w:t>giocavo sul globo terrestre,</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Artefice o architetto non concorda con l’immagine del giocare, verbo che significa piuttosto danzare. Ve lo immaginate un architetto che si mette a ballare sul mondo? D’altra parte non dimentichiamo che è una donna e sta raccontando la sua origine. È stata concepita, è stata generata quando il suo papà faceva il mondo. Lei dice: “Io c’ero e mi divertivo un mondo ballando sulla tavola terrestre”. Quell</w:t>
      </w:r>
      <w:proofErr w:type="gramStart"/>
      <w:r>
        <w:rPr>
          <w:rFonts w:ascii="Times New Roman" w:eastAsia="Times New Roman" w:hAnsi="Times New Roman" w:cs="Times New Roman"/>
          <w:sz w:val="24"/>
          <w:szCs w:val="24"/>
          <w:lang w:eastAsia="it-IT"/>
        </w:rPr>
        <w:t>’«</w:t>
      </w:r>
      <w:proofErr w:type="spellStart"/>
      <w:proofErr w:type="gramEnd"/>
      <w:r>
        <w:rPr>
          <w:rFonts w:ascii="Times New Roman" w:eastAsia="Times New Roman" w:hAnsi="Times New Roman" w:cs="Times New Roman"/>
          <w:i/>
          <w:sz w:val="24"/>
          <w:szCs w:val="24"/>
          <w:lang w:eastAsia="it-IT"/>
        </w:rPr>
        <w:t>amon</w:t>
      </w:r>
      <w:proofErr w:type="spellEnd"/>
      <w:r>
        <w:rPr>
          <w:rFonts w:ascii="Times New Roman" w:eastAsia="Times New Roman" w:hAnsi="Times New Roman" w:cs="Times New Roman"/>
          <w:sz w:val="24"/>
          <w:szCs w:val="24"/>
          <w:lang w:eastAsia="it-IT"/>
        </w:rPr>
        <w:t>» «</w:t>
      </w:r>
      <w:r>
        <w:rPr>
          <w:rFonts w:ascii="Times New Roman" w:eastAsia="Times New Roman" w:hAnsi="Times New Roman" w:cs="Times New Roman"/>
          <w:i/>
          <w:sz w:val="24"/>
          <w:szCs w:val="24"/>
          <w:lang w:eastAsia="it-IT"/>
        </w:rPr>
        <w:t>’</w:t>
      </w:r>
      <w:proofErr w:type="spellStart"/>
      <w:r>
        <w:rPr>
          <w:rFonts w:ascii="Times New Roman" w:eastAsia="Times New Roman" w:hAnsi="Times New Roman" w:cs="Times New Roman"/>
          <w:i/>
          <w:sz w:val="24"/>
          <w:szCs w:val="24"/>
          <w:lang w:eastAsia="it-IT"/>
        </w:rPr>
        <w:t>āmôn</w:t>
      </w:r>
      <w:proofErr w:type="spellEnd"/>
      <w:r>
        <w:rPr>
          <w:rFonts w:ascii="Times New Roman" w:eastAsia="Times New Roman" w:hAnsi="Times New Roman" w:cs="Times New Roman"/>
          <w:sz w:val="24"/>
          <w:szCs w:val="24"/>
          <w:lang w:eastAsia="it-IT"/>
        </w:rPr>
        <w:t xml:space="preserve">» a me non sembra assolutamente corretto tradurlo con </w:t>
      </w:r>
      <w:r>
        <w:rPr>
          <w:rFonts w:ascii="Times New Roman" w:eastAsia="Times New Roman" w:hAnsi="Times New Roman" w:cs="Times New Roman"/>
          <w:i/>
          <w:sz w:val="24"/>
          <w:szCs w:val="24"/>
          <w:lang w:eastAsia="it-IT"/>
        </w:rPr>
        <w:t>artefice</w:t>
      </w:r>
      <w:r>
        <w:rPr>
          <w:rFonts w:ascii="Times New Roman" w:eastAsia="Times New Roman" w:hAnsi="Times New Roman" w:cs="Times New Roman"/>
          <w:sz w:val="24"/>
          <w:szCs w:val="24"/>
          <w:lang w:eastAsia="it-IT"/>
        </w:rPr>
        <w:t>, ma preferisco tradurlo “</w:t>
      </w:r>
      <w:r>
        <w:rPr>
          <w:rFonts w:ascii="Times New Roman" w:eastAsia="Times New Roman" w:hAnsi="Times New Roman" w:cs="Times New Roman"/>
          <w:i/>
          <w:sz w:val="24"/>
          <w:szCs w:val="24"/>
          <w:lang w:eastAsia="it-IT"/>
        </w:rPr>
        <w:t>bambina</w:t>
      </w:r>
      <w:r>
        <w:rPr>
          <w:rFonts w:ascii="Times New Roman" w:eastAsia="Times New Roman" w:hAnsi="Times New Roman" w:cs="Times New Roman"/>
          <w:sz w:val="24"/>
          <w:szCs w:val="24"/>
          <w:lang w:eastAsia="it-IT"/>
        </w:rPr>
        <w:t xml:space="preserve">”; ne riparleremo. </w:t>
      </w:r>
    </w:p>
    <w:p w:rsidR="00AD0783" w:rsidRDefault="00AD0783" w:rsidP="00AD0783">
      <w:pPr>
        <w:spacing w:before="120"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Io ero con lui come una bambina </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ed</w:t>
      </w:r>
      <w:proofErr w:type="gramEnd"/>
      <w:r>
        <w:rPr>
          <w:rFonts w:ascii="Times New Roman" w:eastAsia="Times New Roman" w:hAnsi="Times New Roman" w:cs="Times New Roman"/>
          <w:sz w:val="20"/>
          <w:szCs w:val="20"/>
          <w:lang w:eastAsia="it-IT"/>
        </w:rPr>
        <w:t xml:space="preserve"> ero la sua delizia ogni giorno. </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Giocavo, ballavo davanti a lui ogni istante, </w:t>
      </w:r>
    </w:p>
    <w:p w:rsidR="00AD0783" w:rsidRDefault="00AD0783" w:rsidP="00AD0783">
      <w:pPr>
        <w:spacing w:after="12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31</w:t>
      </w:r>
      <w:r>
        <w:rPr>
          <w:rFonts w:ascii="Times New Roman" w:eastAsia="Times New Roman" w:hAnsi="Times New Roman" w:cs="Times New Roman"/>
          <w:sz w:val="20"/>
          <w:szCs w:val="20"/>
          <w:lang w:eastAsia="it-IT"/>
        </w:rPr>
        <w:t>giocavo sul globo terrestre,</w:t>
      </w:r>
    </w:p>
    <w:p w:rsidR="00AD0783" w:rsidRDefault="00AD0783" w:rsidP="00AD0783">
      <w:pPr>
        <w:spacing w:after="0" w:line="240" w:lineRule="auto"/>
        <w:ind w:left="851" w:right="566" w:firstLine="283"/>
        <w:jc w:val="both"/>
        <w:rPr>
          <w:rFonts w:ascii="Times New Roman" w:eastAsia="Times New Roman" w:hAnsi="Times New Roman" w:cs="Times New Roman"/>
          <w:sz w:val="24"/>
          <w:szCs w:val="24"/>
          <w:lang w:eastAsia="it-IT"/>
        </w:rPr>
      </w:pP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3 . Qui il traduttore si è lasciato prendere la mano. L’antico autore non pensava affatto al globo, infatti nell’originale c’è </w:t>
      </w:r>
      <w:r>
        <w:rPr>
          <w:rFonts w:ascii="Times New Roman" w:eastAsia="Times New Roman" w:hAnsi="Times New Roman" w:cs="Times New Roman"/>
          <w:i/>
          <w:sz w:val="24"/>
          <w:szCs w:val="24"/>
          <w:lang w:eastAsia="it-IT"/>
        </w:rPr>
        <w:t>tavola</w:t>
      </w:r>
      <w:r>
        <w:rPr>
          <w:rFonts w:ascii="Times New Roman" w:eastAsia="Times New Roman" w:hAnsi="Times New Roman" w:cs="Times New Roman"/>
          <w:sz w:val="24"/>
          <w:szCs w:val="24"/>
          <w:lang w:eastAsia="it-IT"/>
        </w:rPr>
        <w:t xml:space="preserve"> e il riferimento è alla tavola di cucina. C’è la bambina che sale sul tavolo e si mette a ballare.</w:t>
      </w:r>
    </w:p>
    <w:p w:rsidR="00AD0783" w:rsidRDefault="00AD0783" w:rsidP="00AD0783">
      <w:pPr>
        <w:spacing w:before="120" w:after="12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ponendo</w:t>
      </w:r>
      <w:proofErr w:type="gramEnd"/>
      <w:r>
        <w:rPr>
          <w:rFonts w:ascii="Times New Roman" w:eastAsia="Times New Roman" w:hAnsi="Times New Roman" w:cs="Times New Roman"/>
          <w:sz w:val="20"/>
          <w:szCs w:val="20"/>
          <w:lang w:eastAsia="it-IT"/>
        </w:rPr>
        <w:t xml:space="preserve"> le mie delizie tra i figli dell’uomo.</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All’inizio, </w:t>
      </w:r>
      <w:r>
        <w:rPr>
          <w:rFonts w:ascii="Times New Roman" w:eastAsia="Times New Roman" w:hAnsi="Times New Roman" w:cs="Times New Roman"/>
          <w:i/>
          <w:sz w:val="24"/>
          <w:szCs w:val="24"/>
          <w:lang w:eastAsia="it-IT"/>
        </w:rPr>
        <w:t>prima di prima</w:t>
      </w:r>
      <w:r>
        <w:rPr>
          <w:rFonts w:ascii="Times New Roman" w:eastAsia="Times New Roman" w:hAnsi="Times New Roman" w:cs="Times New Roman"/>
          <w:sz w:val="24"/>
          <w:szCs w:val="24"/>
          <w:lang w:eastAsia="it-IT"/>
        </w:rPr>
        <w:t xml:space="preserve"> io c’ero e ballavo sulla tavola del mondo per la gioia del mio papà, ma la mia gioia era presso i figli dell’uomo. Chiuso il cerchio. </w:t>
      </w:r>
    </w:p>
    <w:p w:rsidR="00AD0783" w:rsidRDefault="00AD0783" w:rsidP="00AD0783">
      <w:pPr>
        <w:spacing w:before="120"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i/>
          <w:sz w:val="24"/>
          <w:szCs w:val="24"/>
          <w:lang w:eastAsia="it-IT"/>
        </w:rPr>
        <w:t>Conclusione</w:t>
      </w:r>
      <w:r>
        <w:rPr>
          <w:rFonts w:ascii="Times New Roman" w:eastAsia="Times New Roman" w:hAnsi="Times New Roman" w:cs="Times New Roman"/>
          <w:sz w:val="24"/>
          <w:szCs w:val="24"/>
          <w:lang w:eastAsia="it-IT"/>
        </w:rPr>
        <w:t xml:space="preserve"> (32-36): il poema termina con un’ultima accorata invocazione a seguire i suoi consigli che sono frutto di beatitudine e per contrasto di rovina [Luca forse direbbe “guai”] per chi non ha orecchie per ascoltare.</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voi mi rivolgo, figli degli uomini…</w:t>
      </w:r>
    </w:p>
    <w:p w:rsidR="00AD0783" w:rsidRDefault="003D4BAA" w:rsidP="00AD0783">
      <w:pPr>
        <w:spacing w:before="120" w:after="120" w:line="240" w:lineRule="auto"/>
        <w:ind w:left="851" w:right="566" w:firstLine="283"/>
        <w:jc w:val="both"/>
        <w:rPr>
          <w:rFonts w:ascii="Times New Roman" w:eastAsia="Times New Roman" w:hAnsi="Times New Roman" w:cs="Times New Roman"/>
          <w:sz w:val="20"/>
          <w:szCs w:val="20"/>
          <w:lang w:eastAsia="it-IT"/>
        </w:rPr>
      </w:pPr>
      <w:r w:rsidRPr="003D4BAA">
        <w:rPr>
          <w:rFonts w:ascii="Times New Roman" w:eastAsia="Times New Roman" w:hAnsi="Times New Roman" w:cs="Times New Roman"/>
          <w:sz w:val="16"/>
          <w:szCs w:val="16"/>
          <w:lang w:eastAsia="it-IT"/>
        </w:rPr>
        <w:t>32</w:t>
      </w:r>
      <w:r>
        <w:rPr>
          <w:rFonts w:ascii="Times New Roman" w:eastAsia="Times New Roman" w:hAnsi="Times New Roman" w:cs="Times New Roman"/>
          <w:sz w:val="16"/>
          <w:szCs w:val="16"/>
          <w:lang w:eastAsia="it-IT"/>
        </w:rPr>
        <w:t xml:space="preserve"> </w:t>
      </w:r>
      <w:r w:rsidR="00AD0783">
        <w:rPr>
          <w:rFonts w:ascii="Times New Roman" w:eastAsia="Times New Roman" w:hAnsi="Times New Roman" w:cs="Times New Roman"/>
          <w:sz w:val="20"/>
          <w:szCs w:val="20"/>
          <w:lang w:eastAsia="it-IT"/>
        </w:rPr>
        <w:t>Ora, figli, ascoltatemi:</w:t>
      </w:r>
    </w:p>
    <w:p w:rsidR="00AD0783" w:rsidRDefault="00AD0783" w:rsidP="00AD0783">
      <w:pPr>
        <w:spacing w:after="0" w:line="240" w:lineRule="auto"/>
        <w:ind w:left="851" w:right="566" w:firstLine="283"/>
        <w:jc w:val="both"/>
        <w:rPr>
          <w:rFonts w:ascii="Times New Roman" w:eastAsia="Times New Roman" w:hAnsi="Times New Roman" w:cs="Times New Roman"/>
          <w:sz w:val="20"/>
          <w:szCs w:val="20"/>
          <w:lang w:eastAsia="it-IT"/>
        </w:rPr>
      </w:pPr>
      <w:r w:rsidRPr="003D4BAA">
        <w:rPr>
          <w:rFonts w:ascii="Times New Roman" w:eastAsia="Times New Roman" w:hAnsi="Times New Roman" w:cs="Times New Roman"/>
          <w:sz w:val="24"/>
          <w:szCs w:val="24"/>
          <w:lang w:eastAsia="it-IT"/>
        </w:rPr>
        <w:t>Siamo alla fine, siamo alla conclusione</w:t>
      </w:r>
      <w:r>
        <w:rPr>
          <w:rFonts w:ascii="Times New Roman" w:eastAsia="Times New Roman" w:hAnsi="Times New Roman" w:cs="Times New Roman"/>
          <w:sz w:val="20"/>
          <w:szCs w:val="20"/>
          <w:lang w:eastAsia="it-IT"/>
        </w:rPr>
        <w:t>.</w:t>
      </w:r>
    </w:p>
    <w:p w:rsidR="00AD0783" w:rsidRDefault="00AD0783" w:rsidP="00AD0783">
      <w:pPr>
        <w:spacing w:before="120" w:after="12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beati quelli ch</w:t>
      </w:r>
      <w:bookmarkStart w:id="0" w:name="_GoBack"/>
      <w:bookmarkEnd w:id="0"/>
      <w:r>
        <w:rPr>
          <w:rFonts w:ascii="Times New Roman" w:eastAsia="Times New Roman" w:hAnsi="Times New Roman" w:cs="Times New Roman"/>
          <w:sz w:val="20"/>
          <w:szCs w:val="20"/>
          <w:lang w:eastAsia="it-IT"/>
        </w:rPr>
        <w:t>e seguono le mie vie!</w:t>
      </w:r>
    </w:p>
    <w:p w:rsidR="00AD0783" w:rsidRDefault="00AD0783" w:rsidP="00AD0783">
      <w:pPr>
        <w:spacing w:after="0" w:line="24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Io sono stata concepita a inizio della via, beati quelli che ascoltano e seguono le mie vie.</w:t>
      </w:r>
    </w:p>
    <w:p w:rsidR="00AD0783" w:rsidRDefault="00AD0783" w:rsidP="00AD0783">
      <w:pPr>
        <w:spacing w:before="120"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33</w:t>
      </w:r>
      <w:r>
        <w:rPr>
          <w:rFonts w:ascii="Times New Roman" w:eastAsia="Times New Roman" w:hAnsi="Times New Roman" w:cs="Times New Roman"/>
          <w:sz w:val="20"/>
          <w:szCs w:val="20"/>
          <w:lang w:eastAsia="it-IT"/>
        </w:rPr>
        <w:t>Ascoltate l’esortazione e siate saggi,</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non</w:t>
      </w:r>
      <w:proofErr w:type="gramEnd"/>
      <w:r>
        <w:rPr>
          <w:rFonts w:ascii="Times New Roman" w:eastAsia="Times New Roman" w:hAnsi="Times New Roman" w:cs="Times New Roman"/>
          <w:sz w:val="20"/>
          <w:szCs w:val="20"/>
          <w:lang w:eastAsia="it-IT"/>
        </w:rPr>
        <w:t xml:space="preserve"> trascuratela!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34</w:t>
      </w:r>
      <w:r>
        <w:rPr>
          <w:rFonts w:ascii="Times New Roman" w:eastAsia="Times New Roman" w:hAnsi="Times New Roman" w:cs="Times New Roman"/>
          <w:sz w:val="20"/>
          <w:szCs w:val="20"/>
          <w:lang w:eastAsia="it-IT"/>
        </w:rPr>
        <w:t>Beato l’uomo che mi ascolta,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vegliando</w:t>
      </w:r>
      <w:proofErr w:type="gramEnd"/>
      <w:r>
        <w:rPr>
          <w:rFonts w:ascii="Times New Roman" w:eastAsia="Times New Roman" w:hAnsi="Times New Roman" w:cs="Times New Roman"/>
          <w:sz w:val="20"/>
          <w:szCs w:val="20"/>
          <w:lang w:eastAsia="it-IT"/>
        </w:rPr>
        <w:t xml:space="preserve"> ogni giorno alle mie porte,</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per</w:t>
      </w:r>
      <w:proofErr w:type="gramEnd"/>
      <w:r>
        <w:rPr>
          <w:rFonts w:ascii="Times New Roman" w:eastAsia="Times New Roman" w:hAnsi="Times New Roman" w:cs="Times New Roman"/>
          <w:sz w:val="20"/>
          <w:szCs w:val="20"/>
          <w:lang w:eastAsia="it-IT"/>
        </w:rPr>
        <w:t xml:space="preserve"> custodire gli stipiti della mia soglia.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35</w:t>
      </w:r>
      <w:r>
        <w:rPr>
          <w:rFonts w:ascii="Times New Roman" w:eastAsia="Times New Roman" w:hAnsi="Times New Roman" w:cs="Times New Roman"/>
          <w:sz w:val="20"/>
          <w:szCs w:val="20"/>
          <w:lang w:eastAsia="it-IT"/>
        </w:rPr>
        <w:t>Infatti, chi trova me trova la vita</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lastRenderedPageBreak/>
        <w:t>e</w:t>
      </w:r>
      <w:proofErr w:type="gramEnd"/>
      <w:r>
        <w:rPr>
          <w:rFonts w:ascii="Times New Roman" w:eastAsia="Times New Roman" w:hAnsi="Times New Roman" w:cs="Times New Roman"/>
          <w:sz w:val="20"/>
          <w:szCs w:val="20"/>
          <w:lang w:eastAsia="it-IT"/>
        </w:rPr>
        <w:t xml:space="preserve"> ottiene il favore del Signore;</w:t>
      </w:r>
    </w:p>
    <w:p w:rsidR="00AD0783" w:rsidRDefault="00AD0783" w:rsidP="00AD0783">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36</w:t>
      </w:r>
      <w:r>
        <w:rPr>
          <w:rFonts w:ascii="Times New Roman" w:eastAsia="Times New Roman" w:hAnsi="Times New Roman" w:cs="Times New Roman"/>
          <w:sz w:val="20"/>
          <w:szCs w:val="20"/>
          <w:lang w:eastAsia="it-IT"/>
        </w:rPr>
        <w:t>ma chi pecca contro di me fa male a se stesso;</w:t>
      </w:r>
    </w:p>
    <w:p w:rsidR="00AD0783" w:rsidRDefault="00AD0783" w:rsidP="00AD0783">
      <w:pPr>
        <w:spacing w:after="12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quanti</w:t>
      </w:r>
      <w:proofErr w:type="gramEnd"/>
      <w:r>
        <w:rPr>
          <w:rFonts w:ascii="Times New Roman" w:eastAsia="Times New Roman" w:hAnsi="Times New Roman" w:cs="Times New Roman"/>
          <w:sz w:val="20"/>
          <w:szCs w:val="20"/>
          <w:lang w:eastAsia="it-IT"/>
        </w:rPr>
        <w:t xml:space="preserve"> mi odiano amano la morte».</w:t>
      </w:r>
    </w:p>
    <w:p w:rsidR="00AD0783" w:rsidRDefault="00AD0783" w:rsidP="00AD0783">
      <w:pPr>
        <w:spacing w:after="0" w:line="360" w:lineRule="auto"/>
        <w:ind w:left="851" w:right="566" w:firstLine="283"/>
        <w:jc w:val="both"/>
        <w:rPr>
          <w:rFonts w:ascii="Times New Roman" w:eastAsia="Times New Roman" w:hAnsi="Times New Roman" w:cs="Times New Roman"/>
          <w:sz w:val="24"/>
          <w:szCs w:val="24"/>
          <w:lang w:eastAsia="it-IT"/>
        </w:rPr>
      </w:pPr>
    </w:p>
    <w:p w:rsidR="00AD0783" w:rsidRDefault="00AD0783" w:rsidP="00AD0783">
      <w:pPr>
        <w:spacing w:after="0" w:line="360" w:lineRule="auto"/>
        <w:ind w:left="851" w:right="566" w:firstLine="567"/>
        <w:jc w:val="both"/>
        <w:rPr>
          <w:rFonts w:ascii="Times New Roman" w:hAnsi="Times New Roman" w:cs="Times New Roman"/>
          <w:i/>
          <w:sz w:val="24"/>
          <w:szCs w:val="24"/>
        </w:rPr>
      </w:pPr>
      <w:r>
        <w:rPr>
          <w:rFonts w:ascii="Times New Roman" w:eastAsia="Times New Roman" w:hAnsi="Times New Roman" w:cs="Times New Roman"/>
          <w:sz w:val="24"/>
          <w:szCs w:val="24"/>
          <w:lang w:eastAsia="it-IT"/>
        </w:rPr>
        <w:t xml:space="preserve">4 . </w:t>
      </w:r>
      <w:r>
        <w:rPr>
          <w:rFonts w:ascii="Times New Roman" w:hAnsi="Times New Roman" w:cs="Times New Roman"/>
          <w:sz w:val="24"/>
          <w:szCs w:val="24"/>
        </w:rPr>
        <w:t xml:space="preserve">Finalmente, al versetto 22, compare il Signore in persona e viene presentato come colui che è all’origine della sapienza. Il verbo “mi ha creato” deriva dalla forma ebraica del verbo </w:t>
      </w:r>
      <w:proofErr w:type="spellStart"/>
      <w:r>
        <w:rPr>
          <w:rFonts w:ascii="Times New Roman" w:hAnsi="Times New Roman" w:cs="Times New Roman"/>
          <w:i/>
          <w:sz w:val="24"/>
          <w:szCs w:val="24"/>
        </w:rPr>
        <w:t>qanah</w:t>
      </w:r>
      <w:proofErr w:type="spellEnd"/>
      <w:r>
        <w:rPr>
          <w:rFonts w:ascii="Times New Roman" w:hAnsi="Times New Roman" w:cs="Times New Roman"/>
          <w:sz w:val="24"/>
          <w:szCs w:val="24"/>
        </w:rPr>
        <w:t xml:space="preserve">, che significa fondare o acquistare ed è un termine importante perché attraverso la metafora dell’acquisto richiama piuttosto la generazione, quindi il concepimento. La sapienza si presenta come concepita da </w:t>
      </w:r>
      <w:proofErr w:type="spellStart"/>
      <w:r>
        <w:rPr>
          <w:rFonts w:ascii="Times New Roman" w:hAnsi="Times New Roman" w:cs="Times New Roman"/>
          <w:sz w:val="24"/>
          <w:szCs w:val="24"/>
        </w:rPr>
        <w:t>Yahweh</w:t>
      </w:r>
      <w:proofErr w:type="spellEnd"/>
      <w:r>
        <w:rPr>
          <w:rFonts w:ascii="Times New Roman" w:hAnsi="Times New Roman" w:cs="Times New Roman"/>
          <w:sz w:val="24"/>
          <w:szCs w:val="24"/>
        </w:rPr>
        <w:t xml:space="preserve"> in persona, quindi come la figlia di Dio; è un particolare esegeticamente importante; è «</w:t>
      </w:r>
      <w:proofErr w:type="spellStart"/>
      <w:r>
        <w:rPr>
          <w:rFonts w:ascii="Times New Roman" w:hAnsi="Times New Roman" w:cs="Times New Roman"/>
          <w:i/>
          <w:sz w:val="24"/>
          <w:szCs w:val="24"/>
        </w:rPr>
        <w:t>re’shît</w:t>
      </w:r>
      <w:proofErr w:type="spellEnd"/>
      <w:r>
        <w:rPr>
          <w:rFonts w:ascii="Times New Roman" w:hAnsi="Times New Roman" w:cs="Times New Roman"/>
          <w:sz w:val="24"/>
          <w:szCs w:val="24"/>
        </w:rPr>
        <w:t xml:space="preserve">», è “il </w:t>
      </w:r>
      <w:r>
        <w:rPr>
          <w:rFonts w:ascii="Times New Roman" w:hAnsi="Times New Roman" w:cs="Times New Roman"/>
          <w:i/>
          <w:sz w:val="24"/>
          <w:szCs w:val="24"/>
        </w:rPr>
        <w:t xml:space="preserve">principio”. </w:t>
      </w:r>
    </w:p>
    <w:p w:rsidR="00AD0783" w:rsidRDefault="00AD0783" w:rsidP="00AD0783">
      <w:pPr>
        <w:spacing w:after="0" w:line="360" w:lineRule="auto"/>
        <w:ind w:left="851" w:right="566" w:firstLine="567"/>
        <w:jc w:val="both"/>
        <w:rPr>
          <w:rFonts w:ascii="Times New Roman" w:hAnsi="Times New Roman" w:cs="Times New Roman"/>
          <w:iCs/>
          <w:sz w:val="24"/>
          <w:szCs w:val="24"/>
        </w:rPr>
      </w:pPr>
      <w:r>
        <w:rPr>
          <w:rFonts w:ascii="Times New Roman" w:hAnsi="Times New Roman" w:cs="Times New Roman"/>
          <w:sz w:val="24"/>
          <w:szCs w:val="24"/>
        </w:rPr>
        <w:t>Quando gli ebrei leggono la prima frase della Genesi «</w:t>
      </w:r>
      <w:r>
        <w:rPr>
          <w:rFonts w:ascii="Times New Roman" w:hAnsi="Times New Roman" w:cs="Times New Roman"/>
          <w:i/>
          <w:sz w:val="24"/>
          <w:szCs w:val="24"/>
        </w:rPr>
        <w:t>b</w:t>
      </w:r>
      <w:r>
        <w:rPr>
          <w:rFonts w:ascii="Times New Roman" w:hAnsi="Times New Roman" w:cs="Times New Roman"/>
          <w:i/>
          <w:sz w:val="24"/>
          <w:szCs w:val="24"/>
          <w:vertAlign w:val="superscript"/>
        </w:rPr>
        <w:t>e</w:t>
      </w:r>
      <w:r>
        <w:rPr>
          <w:rFonts w:ascii="Times New Roman" w:hAnsi="Times New Roman" w:cs="Times New Roman"/>
          <w:i/>
          <w:sz w:val="24"/>
          <w:szCs w:val="24"/>
        </w:rPr>
        <w:t>-</w:t>
      </w:r>
      <w:proofErr w:type="spellStart"/>
      <w:r>
        <w:rPr>
          <w:rFonts w:ascii="Times New Roman" w:hAnsi="Times New Roman" w:cs="Times New Roman"/>
          <w:i/>
          <w:sz w:val="24"/>
          <w:szCs w:val="24"/>
        </w:rPr>
        <w:t>re’shit</w:t>
      </w:r>
      <w:proofErr w:type="spellEnd"/>
      <w:r>
        <w:rPr>
          <w:rFonts w:ascii="Times New Roman" w:hAnsi="Times New Roman" w:cs="Times New Roman"/>
          <w:iCs/>
          <w:sz w:val="24"/>
          <w:szCs w:val="24"/>
        </w:rPr>
        <w:t>» non traducono “in principio”, ma “</w:t>
      </w:r>
      <w:r>
        <w:rPr>
          <w:rFonts w:ascii="Times New Roman" w:hAnsi="Times New Roman" w:cs="Times New Roman"/>
          <w:i/>
          <w:iCs/>
          <w:sz w:val="24"/>
          <w:szCs w:val="24"/>
        </w:rPr>
        <w:t>per mezzo del principio</w:t>
      </w:r>
      <w:r>
        <w:rPr>
          <w:rFonts w:ascii="Times New Roman" w:hAnsi="Times New Roman" w:cs="Times New Roman"/>
          <w:iCs/>
          <w:sz w:val="24"/>
          <w:szCs w:val="24"/>
        </w:rPr>
        <w:t xml:space="preserve"> Dio ha creato il cielo e la terra”. </w:t>
      </w:r>
    </w:p>
    <w:p w:rsidR="00AD0783" w:rsidRDefault="00AD0783" w:rsidP="00AD0783">
      <w:pPr>
        <w:spacing w:after="0" w:line="360" w:lineRule="auto"/>
        <w:ind w:left="851" w:right="566" w:firstLine="567"/>
        <w:jc w:val="both"/>
        <w:rPr>
          <w:rFonts w:ascii="Times New Roman" w:hAnsi="Times New Roman" w:cs="Times New Roman"/>
          <w:iCs/>
          <w:sz w:val="24"/>
          <w:szCs w:val="24"/>
        </w:rPr>
      </w:pPr>
      <w:r>
        <w:rPr>
          <w:rFonts w:ascii="Times New Roman" w:hAnsi="Times New Roman" w:cs="Times New Roman"/>
          <w:iCs/>
          <w:sz w:val="24"/>
          <w:szCs w:val="24"/>
        </w:rPr>
        <w:t>Quando poi si domandano: “Qual è il principio?”, rispondono: “Il principio è la sapienza”, perché sta scritto: “</w:t>
      </w:r>
      <w:r>
        <w:rPr>
          <w:rFonts w:ascii="Times New Roman" w:hAnsi="Times New Roman" w:cs="Times New Roman"/>
          <w:i/>
          <w:iCs/>
          <w:sz w:val="24"/>
          <w:szCs w:val="24"/>
        </w:rPr>
        <w:t xml:space="preserve">Adonai </w:t>
      </w:r>
      <w:proofErr w:type="spellStart"/>
      <w:r>
        <w:rPr>
          <w:rFonts w:ascii="Times New Roman" w:hAnsi="Times New Roman" w:cs="Times New Roman"/>
          <w:i/>
          <w:iCs/>
          <w:sz w:val="24"/>
          <w:szCs w:val="24"/>
        </w:rPr>
        <w:t>qanani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re’shit</w:t>
      </w:r>
      <w:proofErr w:type="spellEnd"/>
      <w:r>
        <w:rPr>
          <w:rFonts w:ascii="Times New Roman" w:hAnsi="Times New Roman" w:cs="Times New Roman"/>
          <w:iCs/>
          <w:sz w:val="24"/>
          <w:szCs w:val="24"/>
        </w:rPr>
        <w:t xml:space="preserve">”, cioè “Il Signore mi ha concepito come principio”. Quindi il Signore concepì il principio, per mezzo del principio creò tutte le cose. Dio ha creato per principio e l’inizio della Genesi non intende dire: “Semplicemente una volta o all’inizio”, ma è di più. Indica il principio in base al quale il Signore ha fatto tutte le cose e continua a farle. La sua creazione infatti non è atto di un momento ormai passato, ma è una attività costante e continua della sua bontà, una creazione incessante che in un preciso momento della storia lo ha coinvolto personalmente, ma nella quale lui continua ad essere l’artefice. La strada del Signore è il suo comportamento, la sua attività. Il principio di questa strada è la sapienza. </w:t>
      </w:r>
    </w:p>
    <w:p w:rsidR="00AD0783" w:rsidRDefault="00AD0783" w:rsidP="00AD0783">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iCs/>
          <w:sz w:val="24"/>
          <w:szCs w:val="24"/>
        </w:rPr>
        <w:t xml:space="preserve">Quando l’evangelista Giovanni sottolinea che il primo segno è avvenuto a Cana, lui ha in testa il verbo </w:t>
      </w:r>
      <w:proofErr w:type="spellStart"/>
      <w:r>
        <w:rPr>
          <w:rFonts w:ascii="Times New Roman" w:hAnsi="Times New Roman" w:cs="Times New Roman"/>
          <w:i/>
          <w:sz w:val="24"/>
          <w:szCs w:val="24"/>
        </w:rPr>
        <w:t>qanah</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dove c’è il </w:t>
      </w:r>
      <w:proofErr w:type="spellStart"/>
      <w:r>
        <w:rPr>
          <w:rFonts w:ascii="Times New Roman" w:hAnsi="Times New Roman" w:cs="Times New Roman"/>
          <w:i/>
          <w:sz w:val="24"/>
          <w:szCs w:val="24"/>
        </w:rPr>
        <w:t>re’shît</w:t>
      </w:r>
      <w:proofErr w:type="spellEnd"/>
      <w:r>
        <w:rPr>
          <w:rFonts w:ascii="Times New Roman" w:hAnsi="Times New Roman" w:cs="Times New Roman"/>
          <w:sz w:val="24"/>
          <w:szCs w:val="24"/>
        </w:rPr>
        <w:t xml:space="preserve"> e il segno compiuto da Gesù a </w:t>
      </w:r>
      <w:proofErr w:type="spellStart"/>
      <w:r>
        <w:rPr>
          <w:rFonts w:ascii="Times New Roman" w:hAnsi="Times New Roman" w:cs="Times New Roman"/>
          <w:i/>
          <w:sz w:val="24"/>
          <w:szCs w:val="24"/>
        </w:rPr>
        <w:t>qanah</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è il principio dei segni, è la manifestazione della gloria, è la rivelazione della sapienza. </w:t>
      </w:r>
    </w:p>
    <w:p w:rsidR="00AD0783" w:rsidRDefault="00AD0783" w:rsidP="00AD0783">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xml:space="preserve">Giovanni intende sottolineare che Gesù, </w:t>
      </w:r>
      <w:r>
        <w:rPr>
          <w:rFonts w:ascii="Times New Roman" w:hAnsi="Times New Roman" w:cs="Times New Roman"/>
          <w:i/>
          <w:sz w:val="24"/>
          <w:szCs w:val="24"/>
        </w:rPr>
        <w:t>Logos</w:t>
      </w:r>
      <w:r>
        <w:rPr>
          <w:rFonts w:ascii="Times New Roman" w:hAnsi="Times New Roman" w:cs="Times New Roman"/>
          <w:sz w:val="24"/>
          <w:szCs w:val="24"/>
        </w:rPr>
        <w:t xml:space="preserve">, è la sapienza, è lui il </w:t>
      </w:r>
      <w:r>
        <w:rPr>
          <w:rFonts w:ascii="Times New Roman" w:hAnsi="Times New Roman" w:cs="Times New Roman"/>
          <w:i/>
          <w:sz w:val="24"/>
          <w:szCs w:val="24"/>
        </w:rPr>
        <w:t>Principio</w:t>
      </w:r>
      <w:r>
        <w:rPr>
          <w:rFonts w:ascii="Times New Roman" w:hAnsi="Times New Roman" w:cs="Times New Roman"/>
          <w:sz w:val="24"/>
          <w:szCs w:val="24"/>
        </w:rPr>
        <w:t xml:space="preserve">; lo avevamo già intuito. È necessario imparare le metodologia, cioè non saltare dall’Antico al Nuovo Testamento come se niente fosse. Alla domanda: “Chi è la sapienza?”, rispondere “Gesù” è scorretto, è devozionale, banale. Dobbiamo stare sull’Antico Testamento dove il testo presenta la sapienza come figura divina con tutte queste caratteristiche che abbiamo già accennato. </w:t>
      </w:r>
    </w:p>
    <w:p w:rsidR="00AD0783" w:rsidRDefault="00AD0783" w:rsidP="00AD0783">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xml:space="preserve">Nella rivelazione cristiana si riconoscono in Gesù – una volta che è morto e risorto – le stesse caratteristiche della sapienza e gli autori parleranno di Gesù come del Figlio eterno, per mezzo del quale sono state create tutte le cose. Giovanni lo </w:t>
      </w:r>
      <w:r>
        <w:rPr>
          <w:rFonts w:ascii="Times New Roman" w:hAnsi="Times New Roman" w:cs="Times New Roman"/>
          <w:sz w:val="24"/>
          <w:szCs w:val="24"/>
        </w:rPr>
        <w:lastRenderedPageBreak/>
        <w:t xml:space="preserve">chiamerà il </w:t>
      </w:r>
      <w:r>
        <w:rPr>
          <w:rFonts w:ascii="Times New Roman" w:hAnsi="Times New Roman" w:cs="Times New Roman"/>
          <w:i/>
          <w:sz w:val="24"/>
          <w:szCs w:val="24"/>
        </w:rPr>
        <w:t>Logos</w:t>
      </w:r>
      <w:r>
        <w:rPr>
          <w:rFonts w:ascii="Times New Roman" w:hAnsi="Times New Roman" w:cs="Times New Roman"/>
          <w:sz w:val="24"/>
          <w:szCs w:val="24"/>
        </w:rPr>
        <w:t xml:space="preserve">; avrebbe potuto usare il termine </w:t>
      </w:r>
      <w:proofErr w:type="spellStart"/>
      <w:r>
        <w:rPr>
          <w:rFonts w:ascii="Times New Roman" w:hAnsi="Times New Roman" w:cs="Times New Roman"/>
          <w:i/>
          <w:sz w:val="24"/>
          <w:szCs w:val="24"/>
        </w:rPr>
        <w:t>sophia</w:t>
      </w:r>
      <w:proofErr w:type="spellEnd"/>
      <w:r>
        <w:rPr>
          <w:rFonts w:ascii="Times New Roman" w:hAnsi="Times New Roman" w:cs="Times New Roman"/>
          <w:sz w:val="24"/>
          <w:szCs w:val="24"/>
        </w:rPr>
        <w:t xml:space="preserve"> – traduzione greca di </w:t>
      </w:r>
      <w:r>
        <w:rPr>
          <w:rFonts w:ascii="Times New Roman" w:hAnsi="Times New Roman" w:cs="Times New Roman"/>
          <w:i/>
          <w:sz w:val="24"/>
          <w:szCs w:val="24"/>
        </w:rPr>
        <w:t>sapienza</w:t>
      </w:r>
      <w:r>
        <w:rPr>
          <w:rFonts w:ascii="Times New Roman" w:hAnsi="Times New Roman" w:cs="Times New Roman"/>
          <w:sz w:val="24"/>
          <w:szCs w:val="24"/>
        </w:rPr>
        <w:t xml:space="preserve"> – ma il problema è che la parola era femminile. Mi sembra che l’unica motivazione possa essere questa. In greco infatti “la Parola” è maschile «o` </w:t>
      </w:r>
      <w:proofErr w:type="spellStart"/>
      <w:proofErr w:type="gramStart"/>
      <w:r>
        <w:rPr>
          <w:rFonts w:ascii="Times New Roman" w:hAnsi="Times New Roman" w:cs="Times New Roman"/>
          <w:sz w:val="24"/>
          <w:szCs w:val="24"/>
        </w:rPr>
        <w:t>lo,goj</w:t>
      </w:r>
      <w:proofErr w:type="spellEnd"/>
      <w:proofErr w:type="gramEnd"/>
      <w:r>
        <w:rPr>
          <w:rFonts w:ascii="Times New Roman" w:hAnsi="Times New Roman" w:cs="Times New Roman"/>
          <w:sz w:val="24"/>
          <w:szCs w:val="24"/>
        </w:rPr>
        <w:t>» (</w:t>
      </w:r>
      <w:r>
        <w:rPr>
          <w:rFonts w:ascii="Times New Roman" w:hAnsi="Times New Roman" w:cs="Times New Roman"/>
          <w:i/>
          <w:sz w:val="24"/>
          <w:szCs w:val="24"/>
        </w:rPr>
        <w:t xml:space="preserve">ho </w:t>
      </w:r>
      <w:proofErr w:type="spellStart"/>
      <w:r>
        <w:rPr>
          <w:rFonts w:ascii="Times New Roman" w:hAnsi="Times New Roman" w:cs="Times New Roman"/>
          <w:i/>
          <w:sz w:val="24"/>
          <w:szCs w:val="24"/>
        </w:rPr>
        <w:t>Lógos</w:t>
      </w:r>
      <w:proofErr w:type="spellEnd"/>
      <w:r>
        <w:rPr>
          <w:rFonts w:ascii="Times New Roman" w:hAnsi="Times New Roman" w:cs="Times New Roman"/>
          <w:sz w:val="24"/>
          <w:szCs w:val="24"/>
        </w:rPr>
        <w:t xml:space="preserve">) e, dal momento che Giovanni deve parlare dell’uomo Gesù, poteva riuscire equivoca l’espressione che la </w:t>
      </w:r>
      <w:proofErr w:type="spellStart"/>
      <w:r>
        <w:rPr>
          <w:rFonts w:ascii="Times New Roman" w:hAnsi="Times New Roman" w:cs="Times New Roman"/>
          <w:i/>
          <w:sz w:val="24"/>
          <w:szCs w:val="24"/>
        </w:rPr>
        <w:t>sophia</w:t>
      </w:r>
      <w:proofErr w:type="spellEnd"/>
      <w:r>
        <w:rPr>
          <w:rFonts w:ascii="Times New Roman" w:hAnsi="Times New Roman" w:cs="Times New Roman"/>
          <w:sz w:val="24"/>
          <w:szCs w:val="24"/>
        </w:rPr>
        <w:t xml:space="preserve"> fosse diventata uomo. </w:t>
      </w:r>
    </w:p>
    <w:p w:rsidR="00AD0783" w:rsidRDefault="00AD0783" w:rsidP="00AD0783">
      <w:pPr>
        <w:spacing w:line="360" w:lineRule="auto"/>
        <w:ind w:left="851" w:right="566" w:firstLine="567"/>
        <w:jc w:val="both"/>
        <w:rPr>
          <w:rFonts w:ascii="Times New Roman" w:hAnsi="Times New Roman" w:cs="Times New Roman"/>
          <w:sz w:val="24"/>
          <w:szCs w:val="24"/>
        </w:rPr>
      </w:pPr>
    </w:p>
    <w:p w:rsidR="00AD0783" w:rsidRDefault="00AD0783" w:rsidP="00AD0783">
      <w:pPr>
        <w:spacing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xml:space="preserve">5 . Questo avrebbe potuto dare adito a fraintendimenti e quindi l’evangelista adopera un concetto ancora più ampio e più greco, che è quello del </w:t>
      </w:r>
      <w:r>
        <w:rPr>
          <w:rFonts w:ascii="Times New Roman" w:hAnsi="Times New Roman" w:cs="Times New Roman"/>
          <w:i/>
          <w:sz w:val="24"/>
          <w:szCs w:val="24"/>
        </w:rPr>
        <w:t>Logos</w:t>
      </w:r>
      <w:r>
        <w:rPr>
          <w:rFonts w:ascii="Times New Roman" w:hAnsi="Times New Roman" w:cs="Times New Roman"/>
          <w:sz w:val="24"/>
          <w:szCs w:val="24"/>
        </w:rPr>
        <w:t xml:space="preserve">, che ha in sé l’idea della ragione. </w:t>
      </w:r>
      <w:r>
        <w:rPr>
          <w:rFonts w:ascii="Times New Roman" w:hAnsi="Times New Roman" w:cs="Times New Roman"/>
          <w:i/>
          <w:sz w:val="24"/>
          <w:szCs w:val="24"/>
        </w:rPr>
        <w:t>Logos</w:t>
      </w:r>
      <w:r>
        <w:rPr>
          <w:rFonts w:ascii="Times New Roman" w:hAnsi="Times New Roman" w:cs="Times New Roman"/>
          <w:sz w:val="24"/>
          <w:szCs w:val="24"/>
        </w:rPr>
        <w:t xml:space="preserve"> infatti non è solo parola, è anche discorso e ragione, quindi rende in modo molto più ampio il concetto di sapienza e, parlando del Figlio come il </w:t>
      </w:r>
      <w:r>
        <w:rPr>
          <w:rFonts w:ascii="Times New Roman" w:hAnsi="Times New Roman" w:cs="Times New Roman"/>
          <w:i/>
          <w:sz w:val="24"/>
          <w:szCs w:val="24"/>
        </w:rPr>
        <w:t>Logos</w:t>
      </w:r>
      <w:r>
        <w:rPr>
          <w:rFonts w:ascii="Times New Roman" w:hAnsi="Times New Roman" w:cs="Times New Roman"/>
          <w:sz w:val="24"/>
          <w:szCs w:val="24"/>
        </w:rPr>
        <w:t>, lo accomuna alla sapienza di cui si parla nella tradizione biblica.</w:t>
      </w:r>
    </w:p>
    <w:p w:rsidR="00AD0783" w:rsidRDefault="00AD0783" w:rsidP="00AD0783">
      <w:pPr>
        <w:pStyle w:val="Titolo4"/>
        <w:spacing w:line="360" w:lineRule="auto"/>
        <w:ind w:left="851" w:right="566"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La sapienza artefice dell’ordine cosmico </w:t>
      </w:r>
    </w:p>
    <w:p w:rsidR="00AD0783" w:rsidRDefault="00AD0783" w:rsidP="00AD0783">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xml:space="preserve"> Dopo l’ordine sociale, di cui si è parlato nella seconda strofa, la terza propone l’ordine cosmico. Il mondo sapienziale considera l’universo un insieme armonico e ordinato dove tutte le cose sono al loro posto, regolate da leggi precise e buone; compito dell’uomo è riconoscere queste leggi ed entrare in questo schema. Ecco perché dall’ordine sociale si sale all’ordine cosmico. La sapienza garantisce il governo e l’amministrazione civile, ma per il fatto che la sapienza è stata insieme a colui che ha dato origine a tutto quello che esiste, anche tutto l’universo è guidato dalla sua saggezza che è fonte di ordine universale. </w:t>
      </w:r>
    </w:p>
    <w:p w:rsidR="00AD0783" w:rsidRDefault="00AD0783" w:rsidP="00AD0783">
      <w:pPr>
        <w:spacing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Innanzi tutto la sapienza ci informa – potremmo dire – sulla sua “data di nascita”</w:t>
      </w:r>
    </w:p>
    <w:p w:rsidR="00AD0783" w:rsidRDefault="00AD0783" w:rsidP="00AD0783">
      <w:pPr>
        <w:pStyle w:val="Stile2"/>
        <w:spacing w:after="40"/>
        <w:ind w:left="851" w:right="566" w:firstLine="567"/>
        <w:rPr>
          <w:rFonts w:ascii="Times New Roman" w:hAnsi="Times New Roman"/>
          <w:color w:val="auto"/>
          <w:sz w:val="20"/>
          <w:szCs w:val="20"/>
        </w:rPr>
      </w:pPr>
      <w:r>
        <w:rPr>
          <w:rFonts w:ascii="Times New Roman" w:hAnsi="Times New Roman"/>
          <w:b/>
          <w:color w:val="auto"/>
          <w:sz w:val="20"/>
          <w:szCs w:val="20"/>
          <w:vertAlign w:val="superscript"/>
        </w:rPr>
        <w:t>23</w:t>
      </w:r>
      <w:r>
        <w:rPr>
          <w:rFonts w:ascii="Times New Roman" w:hAnsi="Times New Roman"/>
          <w:color w:val="auto"/>
          <w:sz w:val="20"/>
          <w:szCs w:val="20"/>
        </w:rPr>
        <w:t>Dall’eternità sono stata formata,</w:t>
      </w:r>
    </w:p>
    <w:p w:rsidR="00AD0783" w:rsidRDefault="00AD0783" w:rsidP="00AD0783">
      <w:pPr>
        <w:pStyle w:val="Stile2"/>
        <w:spacing w:before="0"/>
        <w:ind w:left="851" w:right="566" w:firstLine="567"/>
        <w:rPr>
          <w:rFonts w:ascii="Times New Roman" w:hAnsi="Times New Roman"/>
          <w:color w:val="auto"/>
          <w:sz w:val="24"/>
        </w:rPr>
      </w:pPr>
      <w:proofErr w:type="gramStart"/>
      <w:r>
        <w:rPr>
          <w:rFonts w:ascii="Times New Roman" w:hAnsi="Times New Roman"/>
          <w:color w:val="auto"/>
          <w:sz w:val="20"/>
          <w:szCs w:val="20"/>
        </w:rPr>
        <w:t>fin</w:t>
      </w:r>
      <w:proofErr w:type="gramEnd"/>
      <w:r>
        <w:rPr>
          <w:rFonts w:ascii="Times New Roman" w:hAnsi="Times New Roman"/>
          <w:color w:val="auto"/>
          <w:sz w:val="20"/>
          <w:szCs w:val="20"/>
        </w:rPr>
        <w:t xml:space="preserve"> dal principio, dagli inizi della terra</w:t>
      </w:r>
      <w:r>
        <w:rPr>
          <w:rFonts w:ascii="Times New Roman" w:hAnsi="Times New Roman"/>
          <w:color w:val="auto"/>
          <w:sz w:val="24"/>
        </w:rPr>
        <w:t>.</w:t>
      </w:r>
    </w:p>
    <w:p w:rsidR="00AD0783" w:rsidRDefault="00AD0783" w:rsidP="00AD0783">
      <w:pPr>
        <w:spacing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Prima di ogni cosa, dall’eternità – dice la sapienza – io sono stata formata, io precedo le cose; poi aggiunge:</w:t>
      </w:r>
    </w:p>
    <w:p w:rsidR="00AD0783" w:rsidRDefault="00AD0783" w:rsidP="00AD0783">
      <w:pPr>
        <w:pStyle w:val="Stile2"/>
        <w:spacing w:after="40"/>
        <w:ind w:left="851" w:right="566" w:firstLine="567"/>
        <w:rPr>
          <w:rFonts w:ascii="Times New Roman" w:hAnsi="Times New Roman"/>
          <w:color w:val="auto"/>
          <w:sz w:val="20"/>
          <w:szCs w:val="20"/>
        </w:rPr>
      </w:pPr>
      <w:r>
        <w:rPr>
          <w:rFonts w:ascii="Times New Roman" w:hAnsi="Times New Roman"/>
          <w:b/>
          <w:color w:val="auto"/>
          <w:sz w:val="20"/>
          <w:szCs w:val="20"/>
          <w:vertAlign w:val="superscript"/>
        </w:rPr>
        <w:t>24</w:t>
      </w:r>
      <w:r>
        <w:rPr>
          <w:rFonts w:ascii="Times New Roman" w:hAnsi="Times New Roman"/>
          <w:color w:val="auto"/>
          <w:sz w:val="20"/>
          <w:szCs w:val="20"/>
        </w:rPr>
        <w:t>Quando non esistevano gli abissi, io fui generata,</w:t>
      </w:r>
    </w:p>
    <w:p w:rsidR="00AD0783" w:rsidRDefault="00AD0783" w:rsidP="00AD0783">
      <w:pPr>
        <w:pStyle w:val="Stile2"/>
        <w:spacing w:before="0"/>
        <w:ind w:left="851" w:right="566" w:firstLine="567"/>
        <w:rPr>
          <w:rFonts w:ascii="Times New Roman" w:hAnsi="Times New Roman"/>
          <w:color w:val="auto"/>
          <w:sz w:val="24"/>
        </w:rPr>
      </w:pPr>
      <w:proofErr w:type="gramStart"/>
      <w:r>
        <w:rPr>
          <w:rFonts w:ascii="Times New Roman" w:hAnsi="Times New Roman"/>
          <w:color w:val="auto"/>
          <w:sz w:val="20"/>
          <w:szCs w:val="20"/>
        </w:rPr>
        <w:t>quando</w:t>
      </w:r>
      <w:proofErr w:type="gramEnd"/>
      <w:r>
        <w:rPr>
          <w:rFonts w:ascii="Times New Roman" w:hAnsi="Times New Roman"/>
          <w:color w:val="auto"/>
          <w:sz w:val="20"/>
          <w:szCs w:val="20"/>
        </w:rPr>
        <w:t xml:space="preserve"> ancora non vi erano le sorgenti cariche d’acqua</w:t>
      </w:r>
      <w:r>
        <w:rPr>
          <w:rFonts w:ascii="Times New Roman" w:hAnsi="Times New Roman"/>
          <w:color w:val="auto"/>
          <w:sz w:val="24"/>
        </w:rPr>
        <w:t>;</w:t>
      </w:r>
    </w:p>
    <w:p w:rsidR="00AD0783" w:rsidRDefault="00AD0783" w:rsidP="00AD0783">
      <w:pPr>
        <w:spacing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xml:space="preserve">Notiamo l’insistenza sul “non essere”: “Io c’ero quando le cose non c’erano” ed elenca le realtà cosmiche di base: le acque e la terra, le basi dei monti, le colline, la terra, i campi, le zolle del mondo. Lentamente si parte dall’abisso cosmico – la grande massa acquatica primordiale – per arrivare all’orto di casa; le zolle della terra sono l’ambiente più umano da cui viene fuori </w:t>
      </w:r>
      <w:proofErr w:type="spellStart"/>
      <w:proofErr w:type="gramStart"/>
      <w:r>
        <w:rPr>
          <w:rFonts w:ascii="Times New Roman" w:hAnsi="Times New Roman" w:cs="Times New Roman"/>
          <w:sz w:val="24"/>
          <w:szCs w:val="24"/>
        </w:rPr>
        <w:t>adam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Prima di prima, prima di tutto “io ero”.</w:t>
      </w:r>
    </w:p>
    <w:sectPr w:rsidR="00AD07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83"/>
    <w:rsid w:val="002655B9"/>
    <w:rsid w:val="003D4BAA"/>
    <w:rsid w:val="006C637A"/>
    <w:rsid w:val="00AD0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9835-D597-47B0-898E-D8BBB292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0783"/>
    <w:pPr>
      <w:spacing w:line="256" w:lineRule="auto"/>
    </w:pPr>
  </w:style>
  <w:style w:type="paragraph" w:styleId="Titolo4">
    <w:name w:val="heading 4"/>
    <w:basedOn w:val="Normale"/>
    <w:next w:val="Normale"/>
    <w:link w:val="Titolo4Carattere"/>
    <w:uiPriority w:val="9"/>
    <w:semiHidden/>
    <w:unhideWhenUsed/>
    <w:qFormat/>
    <w:rsid w:val="00AD07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D0783"/>
    <w:rPr>
      <w:rFonts w:asciiTheme="majorHAnsi" w:eastAsiaTheme="majorEastAsia" w:hAnsiTheme="majorHAnsi" w:cstheme="majorBidi"/>
      <w:i/>
      <w:iCs/>
      <w:color w:val="2E74B5" w:themeColor="accent1" w:themeShade="BF"/>
    </w:rPr>
  </w:style>
  <w:style w:type="character" w:customStyle="1" w:styleId="Stile2Carattere">
    <w:name w:val="Stile2 Carattere"/>
    <w:basedOn w:val="Carpredefinitoparagrafo"/>
    <w:link w:val="Stile2"/>
    <w:locked/>
    <w:rsid w:val="00AD0783"/>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AD0783"/>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8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2022-02-05T11:38:00Z</dcterms:created>
  <dcterms:modified xsi:type="dcterms:W3CDTF">2022-02-07T14:56:00Z</dcterms:modified>
</cp:coreProperties>
</file>