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CORSO DI STORIA DELLA TEOLOGIA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ANNO ACCADEMICO 2021-2022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Lez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. 14° - 22 febbraio 2022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1 . Abbiamo concluso la lezione precedente con le parole del profeta Isaia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eastAsia="it-IT"/>
        </w:rPr>
        <w:t>55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 xml:space="preserve">Come infatti la pioggia e la neve scendono dal cielo e non vi ritornano senza avere irrigato la terra, senza averla fecondata e fatta germogliare, perché dia il seme al seminatore e pane da mangiare, 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vertAlign w:val="superscript"/>
          <w:lang w:eastAsia="it-IT"/>
        </w:rPr>
        <w:t>11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così sarà della parola uscita dalla mia bocca: non ritornerà a me senza effetto, senza aver operato ciò che desidero e senza aver compiuto ciò per cui l’ho mandata.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Così anche la mia parola esce dalla bocca e produce ciò per cui l’ho mandata.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Dunque, il nostro autore ha rappresentato la parola di Dio che si è costruita una casa. Dove abita la parola in un libro? In una raccolta di parole! La Parola si è costruita una casa – quella casa ha sette colonne, indizio letterario che dimostra la struttura – dopo di che manda le ancelle, che sono tutti i vari sapienti, a offrire a coloro che lo vogliono la possibilità di mangiare cose buone e gustare cibi succulenti senza alcuna spesa. 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Segue il discorso </w:t>
      </w:r>
    </w:p>
    <w:p w:rsidR="005D7B71" w:rsidRDefault="005D7B71" w:rsidP="005D7B71">
      <w:pPr>
        <w:spacing w:before="120" w:after="12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t>4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«Chi è inesperto venga qui!».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Di nuovo l’aggettivo tipico che riguarda gli invitati è l’inesperienza, sono quelli che non sanno.</w:t>
      </w:r>
    </w:p>
    <w:p w:rsidR="005D7B71" w:rsidRDefault="005D7B71" w:rsidP="005D7B71">
      <w:pPr>
        <w:spacing w:before="120" w:after="12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 chi è privo di senno ella dice: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2 . Ha mandato le ancelle, ma è lei stessa che parla:</w:t>
      </w:r>
    </w:p>
    <w:p w:rsidR="005D7B71" w:rsidRDefault="005D7B71" w:rsidP="005D7B71">
      <w:pPr>
        <w:spacing w:before="120"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t>5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«Venite, mangiate il mio pane, 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bevete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il vino che io ho preparato.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Abbandonate l’inesperienza e vivrete,</w:t>
      </w:r>
    </w:p>
    <w:p w:rsidR="005D7B71" w:rsidRDefault="005D7B71" w:rsidP="005D7B71">
      <w:pPr>
        <w:spacing w:after="12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andate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diritti per la via dell’intelligenza».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Quanti verbi adopera? Sette! Chi è inesperto accora qui, venite, mangiate, bevete, abbandonate, vivrete, andate diritti. Gli autori sapienziali sono abili anche in questi giochi e in queste costruzioni. Questo ultimo elemento è tutto costruito sul sette, perché deve introdurre le sette collezioni che seguono, per dire che in fondo sono sette colonne che corrispondono ad: accorrere, venire, mangiare, bere, abbandonare l’inesperienza, vivere, andare diritti, cioè progredire, avanzare. Sono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gli elementi portanti di una costruzione, ma anche i verbi da compiere per seguire la strada che porta alla sapienza.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Noi riconosciamo facilmente in questo schema alcune parabole di Gesù o addirittura delle allegorie della missione della chiesa. Riconosciamo benissimo l’invito a “Mangiare il mio pane e bere il mio vino”. Troviamo cioè in questa figura della sapienza – che costruisce la casa e invita tutta l’umanità a mangiare – una figura profetica della missione stessa di Gesù. 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Questo brano si legge nella XX domenica del tempo ordinario (anno B), come il brano di Proverbi 8 si legge in una festa della Santissima Trinità per sottolineare la relazione eterna tra il Padre e il Figlio: il Padre creatore e il Figlio presente alla creazione, precedente alla creazione. Nella prospettiva eucaristica ricordiamo che il Figlio fatto carne si è costruito una casa, che a quel punto possiamo identificare nella comunità ecclesiale. Le sette colonne possono diventare altre simbologie che riconduciamo volutamente a sette: i sette doni dello Spirito, le sette Virtù, i sette Sacramenti, ma soprattutto c’è la missione apostolica che invita l’umanità: “Venite e mangiate, mangiate la sapienza, mangiate il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Logos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, mangiate la Parola di Dio”. La Parola si è fatta carne, si è fatta pane, si è offerta da mangiare perché l’uomo arrivi alla sapienza di Dio e a condividere la vita stessa di Dio.</w:t>
      </w:r>
    </w:p>
    <w:p w:rsidR="005D7B71" w:rsidRDefault="005D7B71" w:rsidP="005D7B71">
      <w:pPr>
        <w:keepNext/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before="360" w:after="120" w:line="360" w:lineRule="auto"/>
        <w:ind w:left="851" w:right="849" w:firstLine="283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bookmarkStart w:id="0" w:name="_Toc47987142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3 .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 banchetto della donna scemenza</w:t>
      </w:r>
      <w:bookmarkEnd w:id="0"/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In quest’ultimo capitolo 9 – in parallelo all’invito di signora sapienza – c’è l’invito di signora scemenza. </w:t>
      </w:r>
    </w:p>
    <w:p w:rsidR="005D7B71" w:rsidRDefault="005D7B71" w:rsidP="005D7B71">
      <w:pPr>
        <w:spacing w:before="120"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t>13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Donna scemenza è irrequieta,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sciocca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e ignorante.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t>14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Sta seduta alla porta di casa,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su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un trono, in un luogo alto della città,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t>15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per invitare i passanti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vanno diritti per la loro strada: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it-IT"/>
        </w:rPr>
        <w:t>16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«Chi è inesperto venga qui!».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 a chi è privo di senno ella dice: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t>17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«Le acque furtive sono dolci,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pane preso di nascosto è gustoso».</w:t>
      </w:r>
    </w:p>
    <w:p w:rsidR="005D7B71" w:rsidRDefault="005D7B71" w:rsidP="005D7B71">
      <w:pPr>
        <w:spacing w:after="40" w:line="24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t>18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Egli non si accorge che là ci sono le ombre</w:t>
      </w:r>
    </w:p>
    <w:p w:rsidR="005D7B71" w:rsidRDefault="005D7B71" w:rsidP="005D7B71">
      <w:pPr>
        <w:spacing w:after="120" w:line="240" w:lineRule="auto"/>
        <w:ind w:left="851" w:right="849" w:firstLine="283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i suoi invitati scendono nel profondo del regno dei morti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Cari figli, ci sono due inviti: c’è la sapienza e la scemenza che vi invitano a pranzo. Attenti a scegliere l’invito giusto, perché con uno diventate come Dio, con l’altro diventate sempre più stupidi e scendete nella morte e nelle tenebre.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>Ormai il discorso inaugurale del grande saggio è finito e lascia la parola ai Proverbi di Salomone. Io vi ho esortato ad accettare l’invito, se lo accogliete leggete e studiate tutti i proverbi che seguono.</w:t>
      </w:r>
    </w:p>
    <w:p w:rsidR="005D7B71" w:rsidRDefault="005D7B71" w:rsidP="005D7B71">
      <w:pPr>
        <w:keepNext/>
        <w:widowControl w:val="0"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</w:tabs>
        <w:spacing w:before="360" w:after="120" w:line="360" w:lineRule="auto"/>
        <w:ind w:left="851" w:right="849" w:firstLine="283"/>
        <w:outlineLvl w:val="1"/>
        <w:rPr>
          <w:rFonts w:ascii="Times New Roman" w:eastAsia="Times New Roman" w:hAnsi="Times New Roman" w:cs="Times New Roman"/>
          <w:b/>
          <w:lang w:eastAsia="it-IT"/>
        </w:rPr>
      </w:pPr>
      <w:bookmarkStart w:id="1" w:name="_Toc47987143"/>
      <w:r>
        <w:rPr>
          <w:rFonts w:ascii="Times New Roman" w:eastAsia="Times New Roman" w:hAnsi="Times New Roman" w:cs="Times New Roman"/>
          <w:b/>
          <w:lang w:eastAsia="it-IT"/>
        </w:rPr>
        <w:t>La donna perfetta, la moglie ideale (31,10-31)</w:t>
      </w:r>
      <w:bookmarkEnd w:id="1"/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L’autore si è poi riservato di aggiungere la conclusione. Alla fine del Libro dei Proverbi – al capitolo 31, dal versetto 10 fino alla fine – ha aggiunto un poema alfabetico, nel senso che ogni versetto comincia con una lettera successiva dell’alfabeto ebraico. 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4 . Nelle edizioni della Bibbia di oggi vi è, a fianco di ogni versetto, il nome della lettera ebraica, dalla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alef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alla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tau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. È il modo con cui l’autore vuole presentare, in modo sapiente, l’elenco delle qualità della donna perfetta, quella da ricercare senza indugio e compone un testo completo, dalla A alla Z; non fa però il ritratto di tutte le virtù, sceglie una metafora.</w:t>
      </w:r>
    </w:p>
    <w:p w:rsidR="005D7B71" w:rsidRDefault="005D7B71" w:rsidP="005D7B71">
      <w:pPr>
        <w:spacing w:before="120" w:after="0" w:line="276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Alef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31,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t xml:space="preserve">10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Una donna di valore chi potrà trovarla?</w:t>
      </w:r>
    </w:p>
    <w:p w:rsidR="005D7B71" w:rsidRDefault="005D7B71" w:rsidP="005D7B71">
      <w:pPr>
        <w:spacing w:before="120" w:after="120" w:line="276" w:lineRule="auto"/>
        <w:ind w:left="2267" w:right="84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Ben superiore alle perle è il suo valore.</w:t>
      </w:r>
    </w:p>
    <w:p w:rsidR="005D7B71" w:rsidRDefault="005D7B71" w:rsidP="005D7B71">
      <w:pPr>
        <w:spacing w:before="120" w:after="120" w:line="276" w:lineRule="auto"/>
        <w:ind w:left="1134" w:right="84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Bet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In lei confida il cuore del marito</w:t>
      </w:r>
    </w:p>
    <w:p w:rsidR="005D7B71" w:rsidRDefault="005D7B71" w:rsidP="005D7B71">
      <w:pPr>
        <w:spacing w:before="120" w:after="120" w:line="276" w:lineRule="auto"/>
        <w:ind w:left="1134" w:right="849" w:firstLine="282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 non verrà a mancargli il profitto</w:t>
      </w:r>
    </w:p>
    <w:p w:rsidR="005D7B71" w:rsidRDefault="005D7B71" w:rsidP="005D7B71">
      <w:pPr>
        <w:spacing w:before="120" w:after="120" w:line="276" w:lineRule="auto"/>
        <w:ind w:left="1134" w:right="84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Gimmel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Essa gli dà felicità e non dispiacere</w:t>
      </w:r>
    </w:p>
    <w:p w:rsidR="005D7B71" w:rsidRDefault="005D7B71" w:rsidP="005D7B71">
      <w:pPr>
        <w:spacing w:before="120" w:after="120" w:line="276" w:lineRule="auto"/>
        <w:ind w:left="1134" w:right="84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Per tutti i giorni della sua vita</w:t>
      </w:r>
    </w:p>
    <w:p w:rsidR="005D7B71" w:rsidRDefault="005D7B71" w:rsidP="005D7B71">
      <w:pPr>
        <w:spacing w:before="120" w:after="120" w:line="276" w:lineRule="auto"/>
        <w:ind w:left="1134" w:right="84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Dalet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 procura lana e lino</w:t>
      </w:r>
    </w:p>
    <w:p w:rsidR="005D7B71" w:rsidRDefault="005D7B71" w:rsidP="005D7B71">
      <w:pPr>
        <w:spacing w:before="120" w:after="120" w:line="276" w:lineRule="auto"/>
        <w:ind w:left="1134" w:right="84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Eli lavora volentieri con le mani</w:t>
      </w:r>
    </w:p>
    <w:p w:rsidR="005D7B71" w:rsidRDefault="005D7B71" w:rsidP="005D7B71">
      <w:pPr>
        <w:spacing w:before="120" w:after="120" w:line="276" w:lineRule="auto"/>
        <w:ind w:left="1134" w:right="84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He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Ella è simile alle navi di un mercante,</w:t>
      </w:r>
    </w:p>
    <w:p w:rsidR="005D7B71" w:rsidRDefault="005D7B71" w:rsidP="005D7B71">
      <w:pPr>
        <w:spacing w:before="120" w:after="120" w:line="276" w:lineRule="auto"/>
        <w:ind w:left="1134" w:right="84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fa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venire da lontano le provviste</w:t>
      </w:r>
    </w:p>
    <w:p w:rsidR="005D7B71" w:rsidRDefault="005D7B71" w:rsidP="005D7B71">
      <w:pPr>
        <w:spacing w:before="120" w:after="120" w:line="276" w:lineRule="auto"/>
        <w:ind w:left="1134" w:right="84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Vau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 alza quando è ancora notte</w:t>
      </w:r>
    </w:p>
    <w:p w:rsidR="005D7B71" w:rsidRDefault="005D7B71" w:rsidP="005D7B71">
      <w:pPr>
        <w:spacing w:before="120" w:after="120" w:line="276" w:lineRule="auto"/>
        <w:ind w:left="1134" w:right="84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 prepara il cibo alla famiglia</w:t>
      </w:r>
    </w:p>
    <w:p w:rsidR="005D7B71" w:rsidRDefault="005D7B71" w:rsidP="005D7B71">
      <w:pPr>
        <w:spacing w:before="120" w:after="120" w:line="276" w:lineRule="auto"/>
        <w:ind w:left="1134" w:right="849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E dà ordini alle sue domestiche</w:t>
      </w:r>
    </w:p>
    <w:p w:rsidR="005D7B71" w:rsidRDefault="005D7B71" w:rsidP="005D7B71">
      <w:pPr>
        <w:spacing w:after="0" w:line="360" w:lineRule="auto"/>
        <w:ind w:left="851" w:right="84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D7B71" w:rsidRDefault="005D7B71" w:rsidP="005D7B71">
      <w:pPr>
        <w:spacing w:after="0" w:line="360" w:lineRule="auto"/>
        <w:ind w:left="851" w:right="849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La domanda dice desiderio e difficoltà, non impossibilità. L’immagine che l’autore adopera è quella della donna di casa, la massaia, la casalinga, la donna che manda avanti una casa da autentica imprenditrice, che sa fare bene le cose. Non è un testo da leggere in modo letterale, è una immagine simbolica, è la figura della sapienza. Il mondo è come una casa, una famiglia e la sapienza è la padrona di casa che sa fare bene le sue cose. Con un poema che descrive una padrona di casa, l’autore 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lastRenderedPageBreak/>
        <w:t xml:space="preserve">chiude quindi tutto il libro, richiamando la figura positiva della donna e legandosi a una condizione molto concreta che è quella della casa, della famiglia. Così termina l’autore e il libro… </w:t>
      </w:r>
    </w:p>
    <w:p w:rsidR="005D7B71" w:rsidRDefault="005D7B71" w:rsidP="005D7B71">
      <w:pPr>
        <w:spacing w:before="120" w:after="0" w:line="48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i/>
          <w:sz w:val="18"/>
          <w:szCs w:val="18"/>
          <w:lang w:eastAsia="it-IT"/>
        </w:rPr>
        <w:t>Sin</w:t>
      </w:r>
      <w:r>
        <w:rPr>
          <w:rFonts w:ascii="Verdana" w:eastAsia="Times New Roman" w:hAnsi="Verdana" w:cs="Times New Roman"/>
          <w:position w:val="6"/>
          <w:sz w:val="18"/>
          <w:szCs w:val="18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t>30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Illusorio è il fascino, fugace la bellezza,</w:t>
      </w:r>
    </w:p>
    <w:p w:rsidR="005D7B71" w:rsidRDefault="005D7B71" w:rsidP="005D7B71">
      <w:pPr>
        <w:spacing w:after="0" w:line="48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ma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la donna che teme Dio è da lodare.</w:t>
      </w:r>
    </w:p>
    <w:p w:rsidR="005D7B71" w:rsidRDefault="005D7B71" w:rsidP="005D7B71">
      <w:pPr>
        <w:spacing w:after="0" w:line="48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Tau</w:t>
      </w:r>
      <w:r>
        <w:rPr>
          <w:rFonts w:ascii="Times New Roman" w:eastAsia="Times New Roman" w:hAnsi="Times New Roman" w:cs="Times New Roman"/>
          <w:position w:val="6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it-IT"/>
        </w:rPr>
        <w:t>31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Siatele riconoscenti per il frutto delle sue mani</w:t>
      </w:r>
    </w:p>
    <w:p w:rsidR="005D7B71" w:rsidRDefault="005D7B71" w:rsidP="005D7B71">
      <w:pPr>
        <w:spacing w:after="0" w:line="48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 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le sue opere la lodino alle porte della città.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Riconosciamo molti termini che hanno segnato l’inizio di questo libro biblico dove la caratteristica fondamentale è soprattutto la donna che teme Dio. 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timor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Dio che cos’è? È il principio della sapienza! Così è iniziato il libro che finisce ribadendo che il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timor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di Dio è la caratteristica fondamentale della sapienza, cioè il rispetto di Dio, il suo riconoscimento; la valorizzazione di Dio è fondamentale per riconoscere l’ordine che c’è nel mondo e seguirlo, realizzarlo concretamente nella propria vita.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5 . La raccolta dei proverbi, nel suo insieme, ci dà l’idea del grande patrimonio morale e teologico contenuto in questo libro. Ogni elemento è a sé, senza un ordine logico. Questi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0"/>
          <w:lang w:eastAsia="it-IT"/>
        </w:rPr>
        <w:t>mashal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non si riescono a organizzare con un criterio logico e, anche volendo, sarebbe molto arduo unirli per gruppi omogenei. Le varie collezioni dei proverbi sono infatti delle semplici antologie che però meritano attenzione. </w:t>
      </w:r>
    </w:p>
    <w:p w:rsidR="005D7B71" w:rsidRDefault="005D7B71" w:rsidP="005D7B71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Per poter comprendere e approfondire la conoscenza di questi detti bisogna dedicare attenzione a ciascuno di essi, soffermarcisi, capirne il messaggio e farne le applicazioni. Secondo il metodo usato nella scuola della sapienza orientale ogni proverbio è il tema di una lezione. Si può creare un seminario di confronti, di dibattiti e tentare poi una attualizzazione e una applicazione; sarebbe un lavoro lunghissimo. Una proposta interessante e fattibile per approfondire questo libro biblico – e trarne gli insegnamenti che derivano dalla lettura attenta della parola di Dio – può essere quello di scegliere una trentina di proverbi e prendersi l’impegno di meditare ogni giorno su un proverbio. Successivamente, se il risultato è stato buono, si può andare avanti per un altro mese con altrettanti proverbi e… </w:t>
      </w:r>
    </w:p>
    <w:p w:rsidR="00C83AFB" w:rsidRPr="00274F5E" w:rsidRDefault="005D7B71" w:rsidP="00274F5E">
      <w:pPr>
        <w:spacing w:after="0" w:line="360" w:lineRule="auto"/>
        <w:ind w:left="851" w:right="849" w:firstLine="28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Può darsi che con alcuni di essi ci si trovi d’accordo e verifichi che quello che esprimono è il proprio stile. Ecco che allora quel proverbio diventa utile: si può tener caro, memorizzalo. </w:t>
      </w:r>
      <w:bookmarkStart w:id="2" w:name="_GoBack"/>
      <w:bookmarkEnd w:id="2"/>
    </w:p>
    <w:sectPr w:rsidR="00C83AFB" w:rsidRPr="00274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861" w:rsidRDefault="00D77861" w:rsidP="0076107B">
      <w:pPr>
        <w:spacing w:after="0" w:line="240" w:lineRule="auto"/>
      </w:pPr>
      <w:r>
        <w:separator/>
      </w:r>
    </w:p>
  </w:endnote>
  <w:endnote w:type="continuationSeparator" w:id="0">
    <w:p w:rsidR="00D77861" w:rsidRDefault="00D77861" w:rsidP="00761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7B" w:rsidRDefault="007610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6898913"/>
      <w:docPartObj>
        <w:docPartGallery w:val="Page Numbers (Bottom of Page)"/>
        <w:docPartUnique/>
      </w:docPartObj>
    </w:sdtPr>
    <w:sdtEndPr/>
    <w:sdtContent>
      <w:p w:rsidR="0076107B" w:rsidRDefault="0076107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5E">
          <w:rPr>
            <w:noProof/>
          </w:rPr>
          <w:t>3</w:t>
        </w:r>
        <w:r>
          <w:fldChar w:fldCharType="end"/>
        </w:r>
      </w:p>
    </w:sdtContent>
  </w:sdt>
  <w:p w:rsidR="0076107B" w:rsidRDefault="0076107B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7B" w:rsidRDefault="007610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861" w:rsidRDefault="00D77861" w:rsidP="0076107B">
      <w:pPr>
        <w:spacing w:after="0" w:line="240" w:lineRule="auto"/>
      </w:pPr>
      <w:r>
        <w:separator/>
      </w:r>
    </w:p>
  </w:footnote>
  <w:footnote w:type="continuationSeparator" w:id="0">
    <w:p w:rsidR="00D77861" w:rsidRDefault="00D77861" w:rsidP="00761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7B" w:rsidRDefault="0076107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7B" w:rsidRDefault="0076107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07B" w:rsidRDefault="0076107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71"/>
    <w:rsid w:val="00274F5E"/>
    <w:rsid w:val="005D7B71"/>
    <w:rsid w:val="00646578"/>
    <w:rsid w:val="0076107B"/>
    <w:rsid w:val="00C83AFB"/>
    <w:rsid w:val="00D7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9594A-CE36-41F8-9509-316B0051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7B7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61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107B"/>
  </w:style>
  <w:style w:type="paragraph" w:styleId="Pidipagina">
    <w:name w:val="footer"/>
    <w:basedOn w:val="Normale"/>
    <w:link w:val="PidipaginaCarattere"/>
    <w:uiPriority w:val="99"/>
    <w:unhideWhenUsed/>
    <w:rsid w:val="007610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107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4</cp:revision>
  <cp:lastPrinted>2022-02-21T17:29:00Z</cp:lastPrinted>
  <dcterms:created xsi:type="dcterms:W3CDTF">2022-02-16T15:55:00Z</dcterms:created>
  <dcterms:modified xsi:type="dcterms:W3CDTF">2022-02-21T17:29:00Z</dcterms:modified>
</cp:coreProperties>
</file>