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BB" w:rsidRDefault="008D420B" w:rsidP="00D43BFE">
      <w:pPr>
        <w:spacing w:after="0" w:line="240" w:lineRule="auto"/>
        <w:ind w:left="454" w:right="454"/>
        <w:jc w:val="center"/>
        <w:rPr>
          <w:rFonts w:ascii="Times New Roman" w:hAnsi="Times New Roman" w:cs="Times New Roman"/>
          <w:b/>
          <w:sz w:val="24"/>
          <w:szCs w:val="24"/>
        </w:rPr>
      </w:pPr>
      <w:r>
        <w:rPr>
          <w:rFonts w:ascii="Times New Roman" w:hAnsi="Times New Roman" w:cs="Times New Roman"/>
          <w:b/>
          <w:sz w:val="24"/>
          <w:szCs w:val="24"/>
        </w:rPr>
        <w:t>RIFLESSI LETTERARI DEL PATR</w:t>
      </w:r>
      <w:r w:rsidR="00A25CD7">
        <w:rPr>
          <w:rFonts w:ascii="Times New Roman" w:hAnsi="Times New Roman" w:cs="Times New Roman"/>
          <w:b/>
          <w:sz w:val="24"/>
          <w:szCs w:val="24"/>
        </w:rPr>
        <w:t>IOTTISMO INNOGRAFICO</w:t>
      </w:r>
      <w:r>
        <w:rPr>
          <w:rFonts w:ascii="Times New Roman" w:hAnsi="Times New Roman" w:cs="Times New Roman"/>
          <w:b/>
          <w:sz w:val="24"/>
          <w:szCs w:val="24"/>
        </w:rPr>
        <w:t xml:space="preserve"> PROPRIO DELL’ITALIA</w:t>
      </w:r>
      <w:r w:rsidR="00C738BB" w:rsidRPr="00C738BB">
        <w:rPr>
          <w:rFonts w:ascii="Times New Roman" w:hAnsi="Times New Roman" w:cs="Times New Roman"/>
          <w:b/>
          <w:sz w:val="24"/>
          <w:szCs w:val="24"/>
        </w:rPr>
        <w:t xml:space="preserve"> UMBERTINA</w:t>
      </w:r>
      <w:r w:rsidR="00B749A9">
        <w:rPr>
          <w:rFonts w:ascii="Times New Roman" w:hAnsi="Times New Roman" w:cs="Times New Roman"/>
          <w:b/>
          <w:sz w:val="24"/>
          <w:szCs w:val="24"/>
        </w:rPr>
        <w:t>: DALLA MEMORIA DEL RISORGIMENTO AL CULTO DI ROMA IMPERIALE</w:t>
      </w:r>
    </w:p>
    <w:p w:rsidR="001A761D" w:rsidRDefault="001A761D" w:rsidP="001A761D">
      <w:pPr>
        <w:spacing w:after="0" w:line="240" w:lineRule="auto"/>
        <w:jc w:val="center"/>
        <w:rPr>
          <w:rFonts w:ascii="Times New Roman" w:hAnsi="Times New Roman" w:cs="Times New Roman"/>
          <w:b/>
          <w:sz w:val="24"/>
          <w:szCs w:val="24"/>
        </w:rPr>
      </w:pPr>
    </w:p>
    <w:p w:rsidR="001A761D" w:rsidRDefault="001A761D" w:rsidP="001A761D">
      <w:pPr>
        <w:spacing w:after="0" w:line="240" w:lineRule="auto"/>
        <w:jc w:val="center"/>
        <w:rPr>
          <w:rFonts w:ascii="Times New Roman" w:hAnsi="Times New Roman" w:cs="Times New Roman"/>
          <w:b/>
          <w:sz w:val="24"/>
          <w:szCs w:val="24"/>
        </w:rPr>
      </w:pPr>
    </w:p>
    <w:p w:rsidR="00B3250B" w:rsidRDefault="00B3250B" w:rsidP="001A761D">
      <w:pPr>
        <w:spacing w:after="0" w:line="240" w:lineRule="auto"/>
        <w:jc w:val="center"/>
        <w:rPr>
          <w:rFonts w:ascii="Times New Roman" w:hAnsi="Times New Roman" w:cs="Times New Roman"/>
          <w:b/>
          <w:sz w:val="24"/>
          <w:szCs w:val="24"/>
        </w:rPr>
      </w:pPr>
    </w:p>
    <w:p w:rsidR="001A761D" w:rsidRDefault="001A761D" w:rsidP="001A761D">
      <w:pPr>
        <w:spacing w:after="0" w:line="240" w:lineRule="auto"/>
        <w:jc w:val="center"/>
        <w:rPr>
          <w:rFonts w:ascii="Times New Roman" w:hAnsi="Times New Roman" w:cs="Times New Roman"/>
          <w:b/>
          <w:sz w:val="24"/>
          <w:szCs w:val="24"/>
        </w:rPr>
      </w:pPr>
    </w:p>
    <w:p w:rsidR="001A761D" w:rsidRDefault="001A761D" w:rsidP="00D43BFE">
      <w:pPr>
        <w:spacing w:after="0" w:line="240" w:lineRule="auto"/>
        <w:ind w:left="454" w:right="454"/>
        <w:jc w:val="center"/>
        <w:rPr>
          <w:rFonts w:ascii="Times New Roman" w:hAnsi="Times New Roman" w:cs="Times New Roman"/>
          <w:b/>
        </w:rPr>
      </w:pPr>
      <w:r w:rsidRPr="001A761D">
        <w:rPr>
          <w:rFonts w:ascii="Times New Roman" w:hAnsi="Times New Roman" w:cs="Times New Roman"/>
          <w:b/>
        </w:rPr>
        <w:t>EDMONDO DE AMICIS (1846-1908)</w:t>
      </w:r>
    </w:p>
    <w:p w:rsidR="00B3250B" w:rsidRDefault="00B3250B" w:rsidP="00D43BFE">
      <w:pPr>
        <w:spacing w:after="0" w:line="240" w:lineRule="auto"/>
        <w:ind w:left="454" w:right="454"/>
        <w:jc w:val="center"/>
        <w:rPr>
          <w:rFonts w:ascii="Times New Roman" w:hAnsi="Times New Roman" w:cs="Times New Roman"/>
          <w:b/>
        </w:rPr>
      </w:pPr>
    </w:p>
    <w:p w:rsidR="00B3250B" w:rsidRDefault="00B3250B" w:rsidP="00D43BFE">
      <w:pPr>
        <w:spacing w:after="0" w:line="240" w:lineRule="auto"/>
        <w:ind w:left="454" w:right="454"/>
        <w:jc w:val="center"/>
        <w:rPr>
          <w:rFonts w:ascii="Times New Roman" w:hAnsi="Times New Roman" w:cs="Times New Roman"/>
          <w:sz w:val="24"/>
          <w:szCs w:val="24"/>
        </w:rPr>
      </w:pPr>
      <w:r w:rsidRPr="003618CD">
        <w:rPr>
          <w:rFonts w:ascii="Times New Roman" w:hAnsi="Times New Roman" w:cs="Times New Roman"/>
          <w:i/>
          <w:sz w:val="24"/>
          <w:szCs w:val="24"/>
        </w:rPr>
        <w:t>Cuore. Libro per ragazzi</w:t>
      </w:r>
      <w:r w:rsidRPr="003618CD">
        <w:rPr>
          <w:rFonts w:ascii="Times New Roman" w:hAnsi="Times New Roman" w:cs="Times New Roman"/>
          <w:sz w:val="24"/>
          <w:szCs w:val="24"/>
        </w:rPr>
        <w:t>, Milano, Treves, 1886</w:t>
      </w:r>
    </w:p>
    <w:p w:rsidR="003618CD" w:rsidRPr="003618CD" w:rsidRDefault="003618CD" w:rsidP="00D43BFE">
      <w:pPr>
        <w:spacing w:after="0" w:line="240" w:lineRule="auto"/>
        <w:ind w:left="454" w:right="454"/>
        <w:jc w:val="center"/>
        <w:rPr>
          <w:rFonts w:ascii="Times New Roman" w:hAnsi="Times New Roman" w:cs="Times New Roman"/>
          <w:sz w:val="24"/>
          <w:szCs w:val="24"/>
        </w:rPr>
      </w:pPr>
    </w:p>
    <w:p w:rsidR="00B3250B" w:rsidRDefault="00B3250B" w:rsidP="00D43BFE">
      <w:pPr>
        <w:spacing w:after="0" w:line="240" w:lineRule="auto"/>
        <w:ind w:left="454" w:right="454"/>
        <w:jc w:val="both"/>
        <w:rPr>
          <w:rFonts w:ascii="Times New Roman" w:hAnsi="Times New Roman" w:cs="Times New Roman"/>
        </w:rPr>
      </w:pPr>
      <w:r>
        <w:rPr>
          <w:rFonts w:ascii="Times New Roman" w:hAnsi="Times New Roman" w:cs="Times New Roman"/>
        </w:rPr>
        <w:t>Ultimato in maggio e</w:t>
      </w:r>
      <w:r w:rsidR="00D839E5">
        <w:rPr>
          <w:rFonts w:ascii="Times New Roman" w:hAnsi="Times New Roman" w:cs="Times New Roman"/>
        </w:rPr>
        <w:t>d apparso</w:t>
      </w:r>
      <w:r w:rsidR="008D420B">
        <w:rPr>
          <w:rFonts w:ascii="Times New Roman" w:hAnsi="Times New Roman" w:cs="Times New Roman"/>
        </w:rPr>
        <w:t xml:space="preserve"> a stampa il 18 ottobre del 1886, in coincidenza con l’</w:t>
      </w:r>
      <w:r w:rsidR="00D839E5">
        <w:rPr>
          <w:rFonts w:ascii="Times New Roman" w:hAnsi="Times New Roman" w:cs="Times New Roman"/>
        </w:rPr>
        <w:t>apertura</w:t>
      </w:r>
      <w:r w:rsidR="008D420B">
        <w:rPr>
          <w:rFonts w:ascii="Times New Roman" w:hAnsi="Times New Roman" w:cs="Times New Roman"/>
        </w:rPr>
        <w:t xml:space="preserve"> dell’anno scolastico</w:t>
      </w:r>
      <w:r>
        <w:rPr>
          <w:rFonts w:ascii="Times New Roman" w:hAnsi="Times New Roman" w:cs="Times New Roman"/>
        </w:rPr>
        <w:t xml:space="preserve">, il volume, </w:t>
      </w:r>
      <w:r w:rsidR="008D420B">
        <w:rPr>
          <w:rFonts w:ascii="Times New Roman" w:hAnsi="Times New Roman" w:cs="Times New Roman"/>
        </w:rPr>
        <w:t>in realtà composto di episodi diaristicamente ascritti al periodo</w:t>
      </w:r>
      <w:r>
        <w:rPr>
          <w:rFonts w:ascii="Times New Roman" w:hAnsi="Times New Roman" w:cs="Times New Roman"/>
        </w:rPr>
        <w:t xml:space="preserve"> 17 ottobre 1881</w:t>
      </w:r>
      <w:r w:rsidR="008D420B">
        <w:rPr>
          <w:rFonts w:ascii="Times New Roman" w:hAnsi="Times New Roman" w:cs="Times New Roman"/>
        </w:rPr>
        <w:t xml:space="preserve"> - </w:t>
      </w:r>
      <w:r>
        <w:rPr>
          <w:rFonts w:ascii="Times New Roman" w:hAnsi="Times New Roman" w:cs="Times New Roman"/>
        </w:rPr>
        <w:t xml:space="preserve"> 10 luglio 1882, era sta</w:t>
      </w:r>
      <w:r w:rsidR="008D420B">
        <w:rPr>
          <w:rFonts w:ascii="Times New Roman" w:hAnsi="Times New Roman" w:cs="Times New Roman"/>
        </w:rPr>
        <w:t>to concepito diversi anni prima e a più riprese riveduto,</w:t>
      </w:r>
      <w:r>
        <w:rPr>
          <w:rFonts w:ascii="Times New Roman" w:hAnsi="Times New Roman" w:cs="Times New Roman"/>
        </w:rPr>
        <w:t xml:space="preserve"> con titolo oscillante tra </w:t>
      </w:r>
      <w:r w:rsidRPr="00B3250B">
        <w:rPr>
          <w:rFonts w:ascii="Times New Roman" w:hAnsi="Times New Roman" w:cs="Times New Roman"/>
          <w:i/>
        </w:rPr>
        <w:t>Cuore</w:t>
      </w:r>
      <w:r>
        <w:rPr>
          <w:rFonts w:ascii="Times New Roman" w:hAnsi="Times New Roman" w:cs="Times New Roman"/>
        </w:rPr>
        <w:t xml:space="preserve"> e </w:t>
      </w:r>
      <w:r w:rsidRPr="00B3250B">
        <w:rPr>
          <w:rFonts w:ascii="Times New Roman" w:hAnsi="Times New Roman" w:cs="Times New Roman"/>
          <w:i/>
        </w:rPr>
        <w:t>Amici</w:t>
      </w:r>
      <w:r w:rsidR="00B749A9">
        <w:rPr>
          <w:rFonts w:ascii="Times New Roman" w:hAnsi="Times New Roman" w:cs="Times New Roman"/>
        </w:rPr>
        <w:t>,</w:t>
      </w:r>
      <w:r w:rsidR="00D839E5">
        <w:rPr>
          <w:rFonts w:ascii="Times New Roman" w:hAnsi="Times New Roman" w:cs="Times New Roman"/>
        </w:rPr>
        <w:t xml:space="preserve"> come </w:t>
      </w:r>
      <w:r w:rsidR="008D420B">
        <w:rPr>
          <w:rFonts w:ascii="Times New Roman" w:hAnsi="Times New Roman" w:cs="Times New Roman"/>
        </w:rPr>
        <w:t>desumibile dal fitto scambio epistolare intercorso tra l’autore ed Emilio Treves a partire dal</w:t>
      </w:r>
      <w:r>
        <w:rPr>
          <w:rFonts w:ascii="Times New Roman" w:hAnsi="Times New Roman" w:cs="Times New Roman"/>
        </w:rPr>
        <w:t xml:space="preserve"> 2 febbraio 1878</w:t>
      </w:r>
      <w:r w:rsidR="008D420B">
        <w:rPr>
          <w:rFonts w:ascii="Times New Roman" w:hAnsi="Times New Roman" w:cs="Times New Roman"/>
        </w:rPr>
        <w:t>. D</w:t>
      </w:r>
      <w:r w:rsidR="00D839E5">
        <w:rPr>
          <w:rFonts w:ascii="Times New Roman" w:hAnsi="Times New Roman" w:cs="Times New Roman"/>
        </w:rPr>
        <w:t>ella</w:t>
      </w:r>
      <w:r w:rsidR="008D420B">
        <w:rPr>
          <w:rFonts w:ascii="Times New Roman" w:hAnsi="Times New Roman" w:cs="Times New Roman"/>
        </w:rPr>
        <w:t xml:space="preserve"> vasta fortuna internazionale</w:t>
      </w:r>
      <w:r w:rsidR="001205E3">
        <w:rPr>
          <w:rFonts w:ascii="Times New Roman" w:hAnsi="Times New Roman" w:cs="Times New Roman"/>
        </w:rPr>
        <w:t xml:space="preserve"> arrisa</w:t>
      </w:r>
      <w:r w:rsidR="008D420B">
        <w:rPr>
          <w:rFonts w:ascii="Times New Roman" w:hAnsi="Times New Roman" w:cs="Times New Roman"/>
        </w:rPr>
        <w:t xml:space="preserve"> in breve tempo</w:t>
      </w:r>
      <w:r w:rsidR="001205E3">
        <w:rPr>
          <w:rFonts w:ascii="Times New Roman" w:hAnsi="Times New Roman" w:cs="Times New Roman"/>
        </w:rPr>
        <w:t xml:space="preserve"> all’opera offre eloquente testimonianza il Catalogo Treves del 1890, ove,</w:t>
      </w:r>
      <w:r w:rsidR="00DD6B68">
        <w:rPr>
          <w:rFonts w:ascii="Times New Roman" w:hAnsi="Times New Roman" w:cs="Times New Roman"/>
        </w:rPr>
        <w:t xml:space="preserve"> insieme con l’annuncio della 112ª ristampa</w:t>
      </w:r>
      <w:r w:rsidR="001205E3">
        <w:rPr>
          <w:rFonts w:ascii="Times New Roman" w:hAnsi="Times New Roman" w:cs="Times New Roman"/>
        </w:rPr>
        <w:t>, è dato partitamente conto</w:t>
      </w:r>
      <w:r w:rsidR="00DD6B68">
        <w:rPr>
          <w:rFonts w:ascii="Times New Roman" w:hAnsi="Times New Roman" w:cs="Times New Roman"/>
        </w:rPr>
        <w:t xml:space="preserve"> delle traduzioni sin lì succedutesi in inglese, spagnolo, polacco, tedesco, ungherese, portoghese, serbo-croato, svedese, olandese,</w:t>
      </w:r>
      <w:r w:rsidR="009E6544">
        <w:rPr>
          <w:rFonts w:ascii="Times New Roman" w:hAnsi="Times New Roman" w:cs="Times New Roman"/>
        </w:rPr>
        <w:t xml:space="preserve"> boemo,</w:t>
      </w:r>
      <w:r w:rsidR="00DD6B68">
        <w:rPr>
          <w:rFonts w:ascii="Times New Roman" w:hAnsi="Times New Roman" w:cs="Times New Roman"/>
        </w:rPr>
        <w:t xml:space="preserve"> danese</w:t>
      </w:r>
      <w:r w:rsidR="00326B4E">
        <w:rPr>
          <w:rFonts w:ascii="Times New Roman" w:hAnsi="Times New Roman" w:cs="Times New Roman"/>
        </w:rPr>
        <w:t>,</w:t>
      </w:r>
      <w:r w:rsidR="009E6544">
        <w:rPr>
          <w:rFonts w:ascii="Times New Roman" w:hAnsi="Times New Roman" w:cs="Times New Roman"/>
        </w:rPr>
        <w:t xml:space="preserve"> </w:t>
      </w:r>
      <w:r w:rsidR="00326B4E">
        <w:rPr>
          <w:rFonts w:ascii="Times New Roman" w:hAnsi="Times New Roman" w:cs="Times New Roman"/>
        </w:rPr>
        <w:t>r</w:t>
      </w:r>
      <w:r w:rsidR="009E6544">
        <w:rPr>
          <w:rFonts w:ascii="Times New Roman" w:hAnsi="Times New Roman" w:cs="Times New Roman"/>
        </w:rPr>
        <w:t>usso</w:t>
      </w:r>
      <w:r w:rsidR="00326B4E">
        <w:rPr>
          <w:rFonts w:ascii="Times New Roman" w:hAnsi="Times New Roman" w:cs="Times New Roman"/>
        </w:rPr>
        <w:t>,</w:t>
      </w:r>
      <w:r w:rsidR="009E6544">
        <w:rPr>
          <w:rFonts w:ascii="Times New Roman" w:hAnsi="Times New Roman" w:cs="Times New Roman"/>
        </w:rPr>
        <w:t xml:space="preserve"> </w:t>
      </w:r>
      <w:r w:rsidR="00326B4E">
        <w:rPr>
          <w:rFonts w:ascii="Times New Roman" w:hAnsi="Times New Roman" w:cs="Times New Roman"/>
        </w:rPr>
        <w:t>f</w:t>
      </w:r>
      <w:r w:rsidR="009E6544">
        <w:rPr>
          <w:rFonts w:ascii="Times New Roman" w:hAnsi="Times New Roman" w:cs="Times New Roman"/>
        </w:rPr>
        <w:t>rancese e armeno</w:t>
      </w:r>
      <w:r w:rsidR="001205E3">
        <w:rPr>
          <w:rFonts w:ascii="Times New Roman" w:hAnsi="Times New Roman" w:cs="Times New Roman"/>
        </w:rPr>
        <w:t>.</w:t>
      </w:r>
    </w:p>
    <w:p w:rsidR="001205E3" w:rsidRDefault="00DD6B68" w:rsidP="00D43BFE">
      <w:pPr>
        <w:spacing w:after="0" w:line="240" w:lineRule="auto"/>
        <w:ind w:left="454" w:right="454"/>
        <w:jc w:val="both"/>
        <w:rPr>
          <w:rFonts w:ascii="Times New Roman" w:hAnsi="Times New Roman" w:cs="Times New Roman"/>
        </w:rPr>
      </w:pPr>
      <w:r>
        <w:rPr>
          <w:rFonts w:ascii="Times New Roman" w:hAnsi="Times New Roman" w:cs="Times New Roman"/>
        </w:rPr>
        <w:t>Oltre che da</w:t>
      </w:r>
      <w:r w:rsidR="00D839E5">
        <w:rPr>
          <w:rFonts w:ascii="Times New Roman" w:hAnsi="Times New Roman" w:cs="Times New Roman"/>
        </w:rPr>
        <w:t>gli</w:t>
      </w:r>
      <w:r w:rsidR="00973BA1">
        <w:rPr>
          <w:rFonts w:ascii="Times New Roman" w:hAnsi="Times New Roman" w:cs="Times New Roman"/>
        </w:rPr>
        <w:t xml:space="preserve"> “esemplari”</w:t>
      </w:r>
      <w:r w:rsidR="001205E3">
        <w:rPr>
          <w:rFonts w:ascii="Times New Roman" w:hAnsi="Times New Roman" w:cs="Times New Roman"/>
        </w:rPr>
        <w:t xml:space="preserve"> «racconti del mese», </w:t>
      </w:r>
      <w:r>
        <w:rPr>
          <w:rFonts w:ascii="Times New Roman" w:hAnsi="Times New Roman" w:cs="Times New Roman"/>
        </w:rPr>
        <w:t xml:space="preserve">intercalati </w:t>
      </w:r>
      <w:r w:rsidR="00973BA1">
        <w:rPr>
          <w:rFonts w:ascii="Times New Roman" w:hAnsi="Times New Roman" w:cs="Times New Roman"/>
        </w:rPr>
        <w:t xml:space="preserve">in numero di nove </w:t>
      </w:r>
      <w:r>
        <w:rPr>
          <w:rFonts w:ascii="Times New Roman" w:hAnsi="Times New Roman" w:cs="Times New Roman"/>
        </w:rPr>
        <w:t>allo sv</w:t>
      </w:r>
      <w:r w:rsidR="00973BA1">
        <w:rPr>
          <w:rFonts w:ascii="Times New Roman" w:hAnsi="Times New Roman" w:cs="Times New Roman"/>
        </w:rPr>
        <w:t>iluppo della narrazione</w:t>
      </w:r>
      <w:r>
        <w:rPr>
          <w:rFonts w:ascii="Times New Roman" w:hAnsi="Times New Roman" w:cs="Times New Roman"/>
        </w:rPr>
        <w:t xml:space="preserve">, </w:t>
      </w:r>
      <w:r w:rsidR="001205E3">
        <w:rPr>
          <w:rFonts w:ascii="Times New Roman" w:hAnsi="Times New Roman" w:cs="Times New Roman"/>
        </w:rPr>
        <w:t>il valore pedagogico</w:t>
      </w:r>
      <w:r>
        <w:rPr>
          <w:rFonts w:ascii="Times New Roman" w:hAnsi="Times New Roman" w:cs="Times New Roman"/>
        </w:rPr>
        <w:t xml:space="preserve"> inerente alle vicende del</w:t>
      </w:r>
      <w:r w:rsidR="001205E3">
        <w:rPr>
          <w:rFonts w:ascii="Times New Roman" w:hAnsi="Times New Roman" w:cs="Times New Roman"/>
        </w:rPr>
        <w:t xml:space="preserve"> Risorgimento, e </w:t>
      </w:r>
      <w:r>
        <w:rPr>
          <w:rFonts w:ascii="Times New Roman" w:hAnsi="Times New Roman" w:cs="Times New Roman"/>
        </w:rPr>
        <w:t>alle figure dei suoi protagonisti maggiori, emerge con particolare</w:t>
      </w:r>
      <w:r w:rsidR="003618CD">
        <w:rPr>
          <w:rFonts w:ascii="Times New Roman" w:hAnsi="Times New Roman" w:cs="Times New Roman"/>
        </w:rPr>
        <w:t xml:space="preserve"> evidenza dalle missive</w:t>
      </w:r>
      <w:r w:rsidR="001205E3">
        <w:rPr>
          <w:rFonts w:ascii="Times New Roman" w:hAnsi="Times New Roman" w:cs="Times New Roman"/>
        </w:rPr>
        <w:t xml:space="preserve"> indirizzate dal padre allo scolaro</w:t>
      </w:r>
      <w:r w:rsidR="00D839E5">
        <w:rPr>
          <w:rFonts w:ascii="Times New Roman" w:hAnsi="Times New Roman" w:cs="Times New Roman"/>
        </w:rPr>
        <w:t>-protagonista</w:t>
      </w:r>
      <w:r w:rsidR="001205E3">
        <w:rPr>
          <w:rFonts w:ascii="Times New Roman" w:hAnsi="Times New Roman" w:cs="Times New Roman"/>
        </w:rPr>
        <w:t xml:space="preserve"> Enrico Bottini:</w:t>
      </w:r>
    </w:p>
    <w:p w:rsidR="001205E3" w:rsidRDefault="001205E3" w:rsidP="00D43BFE">
      <w:pPr>
        <w:spacing w:after="0" w:line="240" w:lineRule="auto"/>
        <w:ind w:left="454" w:right="454"/>
        <w:jc w:val="both"/>
        <w:rPr>
          <w:rFonts w:ascii="Times New Roman" w:hAnsi="Times New Roman" w:cs="Times New Roman"/>
        </w:rPr>
      </w:pPr>
    </w:p>
    <w:p w:rsidR="001205E3" w:rsidRPr="009E6544" w:rsidRDefault="009512A9" w:rsidP="00D43BFE">
      <w:pPr>
        <w:spacing w:after="0" w:line="240" w:lineRule="auto"/>
        <w:ind w:left="454" w:right="454"/>
        <w:rPr>
          <w:rFonts w:ascii="Times New Roman" w:hAnsi="Times New Roman" w:cs="Times New Roman"/>
          <w:sz w:val="24"/>
          <w:szCs w:val="24"/>
        </w:rPr>
      </w:pPr>
      <w:r w:rsidRPr="009E6544">
        <w:rPr>
          <w:rFonts w:ascii="Times New Roman" w:hAnsi="Times New Roman" w:cs="Times New Roman"/>
          <w:sz w:val="24"/>
          <w:szCs w:val="24"/>
        </w:rPr>
        <w:t xml:space="preserve">-  </w:t>
      </w:r>
      <w:r w:rsidR="001205E3" w:rsidRPr="009E6544">
        <w:rPr>
          <w:rFonts w:ascii="Times New Roman" w:hAnsi="Times New Roman" w:cs="Times New Roman"/>
          <w:sz w:val="24"/>
          <w:szCs w:val="24"/>
        </w:rPr>
        <w:t>«Oh, tu non puoi ancora sentirlo intero questo affetto!»</w:t>
      </w:r>
      <w:r w:rsidRPr="009E6544">
        <w:rPr>
          <w:rFonts w:ascii="Times New Roman" w:hAnsi="Times New Roman" w:cs="Times New Roman"/>
          <w:sz w:val="24"/>
          <w:szCs w:val="24"/>
        </w:rPr>
        <w:t xml:space="preserve"> </w:t>
      </w:r>
      <w:r w:rsidR="001205E3" w:rsidRPr="009E6544">
        <w:rPr>
          <w:rFonts w:ascii="Times New Roman" w:hAnsi="Times New Roman" w:cs="Times New Roman"/>
          <w:sz w:val="24"/>
          <w:szCs w:val="24"/>
        </w:rPr>
        <w:t>(</w:t>
      </w:r>
      <w:r w:rsidR="001205E3" w:rsidRPr="009E6544">
        <w:rPr>
          <w:rFonts w:ascii="Times New Roman" w:hAnsi="Times New Roman" w:cs="Times New Roman"/>
          <w:i/>
          <w:sz w:val="24"/>
          <w:szCs w:val="24"/>
        </w:rPr>
        <w:t>L’amor di patria</w:t>
      </w:r>
      <w:r w:rsidR="001205E3" w:rsidRPr="009E6544">
        <w:rPr>
          <w:rFonts w:ascii="Times New Roman" w:hAnsi="Times New Roman" w:cs="Times New Roman"/>
          <w:sz w:val="24"/>
          <w:szCs w:val="24"/>
        </w:rPr>
        <w:t>);</w:t>
      </w:r>
    </w:p>
    <w:p w:rsidR="009512A9" w:rsidRPr="009E6544" w:rsidRDefault="009512A9" w:rsidP="00D43BFE">
      <w:pPr>
        <w:spacing w:after="0" w:line="240" w:lineRule="auto"/>
        <w:ind w:left="454" w:right="454"/>
        <w:rPr>
          <w:rFonts w:ascii="Times New Roman" w:hAnsi="Times New Roman" w:cs="Times New Roman"/>
          <w:sz w:val="24"/>
          <w:szCs w:val="24"/>
        </w:rPr>
      </w:pPr>
      <w:r w:rsidRPr="009E6544">
        <w:rPr>
          <w:rFonts w:ascii="Times New Roman" w:hAnsi="Times New Roman" w:cs="Times New Roman"/>
          <w:sz w:val="24"/>
          <w:szCs w:val="24"/>
        </w:rPr>
        <w:t>-  «Ma chi sia stato il conte Cavour non lo puoi capire per ora» (</w:t>
      </w:r>
      <w:r w:rsidRPr="009E6544">
        <w:rPr>
          <w:rFonts w:ascii="Times New Roman" w:hAnsi="Times New Roman" w:cs="Times New Roman"/>
          <w:i/>
          <w:sz w:val="24"/>
          <w:szCs w:val="24"/>
        </w:rPr>
        <w:t>Il conte Cavour</w:t>
      </w:r>
      <w:r w:rsidRPr="009E6544">
        <w:rPr>
          <w:rFonts w:ascii="Times New Roman" w:hAnsi="Times New Roman" w:cs="Times New Roman"/>
          <w:sz w:val="24"/>
          <w:szCs w:val="24"/>
        </w:rPr>
        <w:t>);</w:t>
      </w:r>
    </w:p>
    <w:p w:rsidR="001A761D" w:rsidRPr="009E6544" w:rsidRDefault="009512A9" w:rsidP="00D43BFE">
      <w:pPr>
        <w:spacing w:after="0" w:line="240" w:lineRule="auto"/>
        <w:ind w:left="454" w:right="454"/>
        <w:jc w:val="both"/>
        <w:rPr>
          <w:rFonts w:ascii="Times New Roman" w:hAnsi="Times New Roman" w:cs="Times New Roman"/>
          <w:sz w:val="24"/>
          <w:szCs w:val="24"/>
        </w:rPr>
      </w:pPr>
      <w:r w:rsidRPr="009E6544">
        <w:rPr>
          <w:rFonts w:ascii="Times New Roman" w:hAnsi="Times New Roman" w:cs="Times New Roman"/>
          <w:sz w:val="24"/>
          <w:szCs w:val="24"/>
        </w:rPr>
        <w:t>-</w:t>
      </w:r>
      <w:r w:rsidR="00D839E5" w:rsidRPr="009E6544">
        <w:rPr>
          <w:rFonts w:ascii="Times New Roman" w:hAnsi="Times New Roman" w:cs="Times New Roman"/>
          <w:sz w:val="24"/>
          <w:szCs w:val="24"/>
        </w:rPr>
        <w:t xml:space="preserve">  «Amo i tuoi mari splendidi e </w:t>
      </w:r>
      <w:r w:rsidRPr="009E6544">
        <w:rPr>
          <w:rFonts w:ascii="Times New Roman" w:hAnsi="Times New Roman" w:cs="Times New Roman"/>
          <w:sz w:val="24"/>
          <w:szCs w:val="24"/>
        </w:rPr>
        <w:t>le tue Alpi sublimi, amo i t</w:t>
      </w:r>
      <w:r w:rsidR="005B0E32" w:rsidRPr="009E6544">
        <w:rPr>
          <w:rFonts w:ascii="Times New Roman" w:hAnsi="Times New Roman" w:cs="Times New Roman"/>
          <w:sz w:val="24"/>
          <w:szCs w:val="24"/>
        </w:rPr>
        <w:t>u</w:t>
      </w:r>
      <w:r w:rsidRPr="009E6544">
        <w:rPr>
          <w:rFonts w:ascii="Times New Roman" w:hAnsi="Times New Roman" w:cs="Times New Roman"/>
          <w:sz w:val="24"/>
          <w:szCs w:val="24"/>
        </w:rPr>
        <w:t>oi monumenti solenni e le tue memorie immortali, amo la tua gloria e la tua bellezza; t’amo e ti venero tutta come quella parte diletta di te, dove per la prima volta vidi il sole e intesi il tuo nome. V’amo tutte di un solo affetto e con pari gratitudine, Torino valorosa, Genova superba, dotta Bologna, Venezia incantevole, Milano possente; v’amo con egual reverenza di figlio, Firenze gentile e Palermo terribile, Napoli immensa e bella</w:t>
      </w:r>
      <w:r w:rsidR="0044541F" w:rsidRPr="009E6544">
        <w:rPr>
          <w:rFonts w:ascii="Times New Roman" w:hAnsi="Times New Roman" w:cs="Times New Roman"/>
          <w:sz w:val="24"/>
          <w:szCs w:val="24"/>
        </w:rPr>
        <w:t>, Roma meravigliosa ed eterna. T’amo, patria sacra!» (</w:t>
      </w:r>
      <w:r w:rsidR="0044541F" w:rsidRPr="009E6544">
        <w:rPr>
          <w:rFonts w:ascii="Times New Roman" w:hAnsi="Times New Roman" w:cs="Times New Roman"/>
          <w:i/>
          <w:sz w:val="24"/>
          <w:szCs w:val="24"/>
        </w:rPr>
        <w:t>Italia</w:t>
      </w:r>
      <w:r w:rsidR="0044541F" w:rsidRPr="009E6544">
        <w:rPr>
          <w:rFonts w:ascii="Times New Roman" w:hAnsi="Times New Roman" w:cs="Times New Roman"/>
          <w:sz w:val="24"/>
          <w:szCs w:val="24"/>
        </w:rPr>
        <w:t>).</w:t>
      </w:r>
      <w:r w:rsidRPr="009E6544">
        <w:rPr>
          <w:rFonts w:ascii="Times New Roman" w:hAnsi="Times New Roman" w:cs="Times New Roman"/>
          <w:sz w:val="24"/>
          <w:szCs w:val="24"/>
        </w:rPr>
        <w:t xml:space="preserve"> </w:t>
      </w:r>
    </w:p>
    <w:p w:rsidR="00B3250B" w:rsidRDefault="00B3250B" w:rsidP="00D43BFE">
      <w:pPr>
        <w:spacing w:after="0" w:line="240" w:lineRule="auto"/>
        <w:ind w:left="454" w:right="454"/>
        <w:jc w:val="center"/>
        <w:rPr>
          <w:rFonts w:ascii="Times New Roman" w:hAnsi="Times New Roman" w:cs="Times New Roman"/>
          <w:b/>
          <w:sz w:val="24"/>
          <w:szCs w:val="24"/>
        </w:rPr>
      </w:pPr>
    </w:p>
    <w:p w:rsidR="001A761D" w:rsidRDefault="001A761D" w:rsidP="00D43BFE">
      <w:pPr>
        <w:spacing w:after="0" w:line="240" w:lineRule="auto"/>
        <w:ind w:left="454" w:right="454"/>
        <w:jc w:val="center"/>
        <w:rPr>
          <w:rFonts w:ascii="Times New Roman" w:hAnsi="Times New Roman" w:cs="Times New Roman"/>
          <w:b/>
          <w:sz w:val="24"/>
          <w:szCs w:val="24"/>
        </w:rPr>
      </w:pPr>
    </w:p>
    <w:p w:rsidR="00C738BB" w:rsidRDefault="00C738BB" w:rsidP="00D43BFE">
      <w:pPr>
        <w:spacing w:after="0" w:line="240" w:lineRule="auto"/>
        <w:ind w:left="454" w:right="454"/>
        <w:jc w:val="center"/>
        <w:rPr>
          <w:rFonts w:ascii="Times New Roman" w:hAnsi="Times New Roman" w:cs="Times New Roman"/>
          <w:b/>
          <w:sz w:val="24"/>
          <w:szCs w:val="24"/>
        </w:rPr>
      </w:pPr>
    </w:p>
    <w:p w:rsidR="00113C9F" w:rsidRDefault="00113C9F" w:rsidP="00D43BFE">
      <w:pPr>
        <w:spacing w:after="0" w:line="240" w:lineRule="auto"/>
        <w:ind w:left="454" w:right="454"/>
        <w:jc w:val="center"/>
        <w:rPr>
          <w:rFonts w:ascii="Times New Roman" w:hAnsi="Times New Roman" w:cs="Times New Roman"/>
          <w:b/>
          <w:sz w:val="24"/>
          <w:szCs w:val="24"/>
        </w:rPr>
      </w:pPr>
    </w:p>
    <w:p w:rsidR="00C738BB" w:rsidRPr="001A761D" w:rsidRDefault="00C738BB" w:rsidP="00D43BFE">
      <w:pPr>
        <w:spacing w:after="0" w:line="240" w:lineRule="auto"/>
        <w:ind w:left="454" w:right="454"/>
        <w:jc w:val="center"/>
        <w:rPr>
          <w:rFonts w:ascii="Times New Roman" w:hAnsi="Times New Roman" w:cs="Times New Roman"/>
          <w:b/>
        </w:rPr>
      </w:pPr>
      <w:r w:rsidRPr="001A761D">
        <w:rPr>
          <w:rFonts w:ascii="Times New Roman" w:hAnsi="Times New Roman" w:cs="Times New Roman"/>
          <w:b/>
        </w:rPr>
        <w:t>GIOSUE CARDUCCI</w:t>
      </w:r>
      <w:r w:rsidR="001A761D" w:rsidRPr="001A761D">
        <w:rPr>
          <w:rFonts w:ascii="Times New Roman" w:hAnsi="Times New Roman" w:cs="Times New Roman"/>
          <w:b/>
        </w:rPr>
        <w:t xml:space="preserve"> (1835-1907)</w:t>
      </w:r>
    </w:p>
    <w:p w:rsidR="00C738BB" w:rsidRDefault="00C738BB" w:rsidP="00D43BFE">
      <w:pPr>
        <w:spacing w:after="0" w:line="240" w:lineRule="auto"/>
        <w:ind w:left="454" w:right="454"/>
        <w:jc w:val="center"/>
        <w:rPr>
          <w:rFonts w:ascii="Times New Roman" w:hAnsi="Times New Roman" w:cs="Times New Roman"/>
        </w:rPr>
      </w:pPr>
    </w:p>
    <w:p w:rsidR="00326B4E" w:rsidRDefault="00326B4E" w:rsidP="00113C9F">
      <w:pPr>
        <w:spacing w:after="0" w:line="240" w:lineRule="auto"/>
        <w:ind w:left="454" w:right="454"/>
        <w:jc w:val="both"/>
        <w:rPr>
          <w:rFonts w:ascii="Times New Roman" w:hAnsi="Times New Roman" w:cs="Times New Roman"/>
        </w:rPr>
      </w:pPr>
      <w:r>
        <w:rPr>
          <w:rFonts w:ascii="Times New Roman" w:hAnsi="Times New Roman" w:cs="Times New Roman"/>
        </w:rPr>
        <w:t>Ori</w:t>
      </w:r>
      <w:r w:rsidR="00107AA4">
        <w:rPr>
          <w:rFonts w:ascii="Times New Roman" w:hAnsi="Times New Roman" w:cs="Times New Roman"/>
        </w:rPr>
        <w:t>ginariamente fedele a</w:t>
      </w:r>
      <w:r>
        <w:rPr>
          <w:rFonts w:ascii="Times New Roman" w:hAnsi="Times New Roman" w:cs="Times New Roman"/>
        </w:rPr>
        <w:t xml:space="preserve"> un</w:t>
      </w:r>
      <w:r w:rsidR="00973BA1">
        <w:rPr>
          <w:rFonts w:ascii="Times New Roman" w:hAnsi="Times New Roman" w:cs="Times New Roman"/>
        </w:rPr>
        <w:t>’ispirazione</w:t>
      </w:r>
      <w:r>
        <w:rPr>
          <w:rFonts w:ascii="Times New Roman" w:hAnsi="Times New Roman" w:cs="Times New Roman"/>
        </w:rPr>
        <w:t xml:space="preserve"> di c</w:t>
      </w:r>
      <w:r w:rsidR="00A50023">
        <w:rPr>
          <w:rFonts w:ascii="Times New Roman" w:hAnsi="Times New Roman" w:cs="Times New Roman"/>
        </w:rPr>
        <w:t>hiaro segno repubblicano,</w:t>
      </w:r>
      <w:r>
        <w:rPr>
          <w:rFonts w:ascii="Times New Roman" w:hAnsi="Times New Roman" w:cs="Times New Roman"/>
        </w:rPr>
        <w:t xml:space="preserve"> </w:t>
      </w:r>
      <w:r w:rsidR="00973BA1">
        <w:rPr>
          <w:rFonts w:ascii="Times New Roman" w:hAnsi="Times New Roman" w:cs="Times New Roman"/>
        </w:rPr>
        <w:t>venata</w:t>
      </w:r>
      <w:r w:rsidR="00A50023">
        <w:rPr>
          <w:rFonts w:ascii="Times New Roman" w:hAnsi="Times New Roman" w:cs="Times New Roman"/>
        </w:rPr>
        <w:t xml:space="preserve"> </w:t>
      </w:r>
      <w:r w:rsidR="00973BA1">
        <w:rPr>
          <w:rFonts w:ascii="Times New Roman" w:hAnsi="Times New Roman" w:cs="Times New Roman"/>
        </w:rPr>
        <w:t>a tratti di irridente</w:t>
      </w:r>
      <w:r>
        <w:rPr>
          <w:rFonts w:ascii="Times New Roman" w:hAnsi="Times New Roman" w:cs="Times New Roman"/>
        </w:rPr>
        <w:t xml:space="preserve"> laicismo (emblematico il caso dei duecento quinari sdrucci</w:t>
      </w:r>
      <w:r w:rsidR="00BC39E2">
        <w:rPr>
          <w:rFonts w:ascii="Times New Roman" w:hAnsi="Times New Roman" w:cs="Times New Roman"/>
        </w:rPr>
        <w:t>o</w:t>
      </w:r>
      <w:r>
        <w:rPr>
          <w:rFonts w:ascii="Times New Roman" w:hAnsi="Times New Roman" w:cs="Times New Roman"/>
        </w:rPr>
        <w:t>li</w:t>
      </w:r>
      <w:r w:rsidR="00BC39E2">
        <w:rPr>
          <w:rFonts w:ascii="Times New Roman" w:hAnsi="Times New Roman" w:cs="Times New Roman"/>
        </w:rPr>
        <w:t xml:space="preserve"> concepiti in forma di “brindisi” </w:t>
      </w:r>
      <w:r w:rsidR="00BC39E2" w:rsidRPr="00BC39E2">
        <w:rPr>
          <w:rFonts w:ascii="Times New Roman" w:hAnsi="Times New Roman" w:cs="Times New Roman"/>
          <w:i/>
        </w:rPr>
        <w:t>A Satana</w:t>
      </w:r>
      <w:r w:rsidR="00BC39E2">
        <w:rPr>
          <w:rFonts w:ascii="Times New Roman" w:hAnsi="Times New Roman" w:cs="Times New Roman"/>
        </w:rPr>
        <w:t>, trasmessi nel settembre</w:t>
      </w:r>
      <w:r w:rsidR="00107AA4">
        <w:rPr>
          <w:rFonts w:ascii="Times New Roman" w:hAnsi="Times New Roman" w:cs="Times New Roman"/>
        </w:rPr>
        <w:t xml:space="preserve"> 18</w:t>
      </w:r>
      <w:r w:rsidR="00BC39E2">
        <w:rPr>
          <w:rFonts w:ascii="Times New Roman" w:hAnsi="Times New Roman" w:cs="Times New Roman"/>
        </w:rPr>
        <w:t>63 all’</w:t>
      </w:r>
      <w:r w:rsidR="00A50023">
        <w:rPr>
          <w:rFonts w:ascii="Times New Roman" w:hAnsi="Times New Roman" w:cs="Times New Roman"/>
        </w:rPr>
        <w:t>amico Giuseppe Chiarini e da questi</w:t>
      </w:r>
      <w:r w:rsidR="00BC39E2">
        <w:rPr>
          <w:rFonts w:ascii="Times New Roman" w:hAnsi="Times New Roman" w:cs="Times New Roman"/>
        </w:rPr>
        <w:t xml:space="preserve"> </w:t>
      </w:r>
      <w:r w:rsidR="006B238F">
        <w:rPr>
          <w:rFonts w:ascii="Times New Roman" w:hAnsi="Times New Roman" w:cs="Times New Roman"/>
        </w:rPr>
        <w:t>parzialmente editi</w:t>
      </w:r>
      <w:r w:rsidR="00BC39E2">
        <w:rPr>
          <w:rFonts w:ascii="Times New Roman" w:hAnsi="Times New Roman" w:cs="Times New Roman"/>
        </w:rPr>
        <w:t xml:space="preserve"> a </w:t>
      </w:r>
      <w:r w:rsidR="00B749A9">
        <w:rPr>
          <w:rFonts w:ascii="Times New Roman" w:hAnsi="Times New Roman" w:cs="Times New Roman"/>
        </w:rPr>
        <w:t>Pistoia sul finire del 1865), l’ancor giovane e già rinomatissimo</w:t>
      </w:r>
      <w:r w:rsidR="00BC39E2">
        <w:rPr>
          <w:rFonts w:ascii="Times New Roman" w:hAnsi="Times New Roman" w:cs="Times New Roman"/>
        </w:rPr>
        <w:t xml:space="preserve"> «vate d’I</w:t>
      </w:r>
      <w:r w:rsidR="006B238F">
        <w:rPr>
          <w:rFonts w:ascii="Times New Roman" w:hAnsi="Times New Roman" w:cs="Times New Roman"/>
        </w:rPr>
        <w:t xml:space="preserve">talia a </w:t>
      </w:r>
      <w:r w:rsidR="00BC39E2">
        <w:rPr>
          <w:rFonts w:ascii="Times New Roman" w:hAnsi="Times New Roman" w:cs="Times New Roman"/>
        </w:rPr>
        <w:t xml:space="preserve">la stagion più bella» si sarebbe per la prima volta mostrato sensibile al </w:t>
      </w:r>
      <w:r w:rsidR="00BC39E2" w:rsidRPr="00BC39E2">
        <w:rPr>
          <w:rFonts w:ascii="Times New Roman" w:hAnsi="Times New Roman" w:cs="Times New Roman"/>
          <w:i/>
        </w:rPr>
        <w:t>rappel à l’ordre</w:t>
      </w:r>
      <w:r w:rsidR="00BC39E2">
        <w:rPr>
          <w:rFonts w:ascii="Times New Roman" w:hAnsi="Times New Roman" w:cs="Times New Roman"/>
        </w:rPr>
        <w:t xml:space="preserve"> di una monarchia</w:t>
      </w:r>
      <w:r w:rsidR="00FF40C3">
        <w:rPr>
          <w:rFonts w:ascii="Times New Roman" w:hAnsi="Times New Roman" w:cs="Times New Roman"/>
        </w:rPr>
        <w:t xml:space="preserve"> prossima a divenire</w:t>
      </w:r>
      <w:r w:rsidR="00973BA1">
        <w:rPr>
          <w:rFonts w:ascii="Times New Roman" w:hAnsi="Times New Roman" w:cs="Times New Roman"/>
        </w:rPr>
        <w:t xml:space="preserve"> per più aspetti</w:t>
      </w:r>
      <w:r w:rsidR="00FF40C3">
        <w:rPr>
          <w:rFonts w:ascii="Times New Roman" w:hAnsi="Times New Roman" w:cs="Times New Roman"/>
        </w:rPr>
        <w:t xml:space="preserve"> </w:t>
      </w:r>
      <w:r w:rsidR="00BC39E2">
        <w:rPr>
          <w:rFonts w:ascii="Times New Roman" w:hAnsi="Times New Roman" w:cs="Times New Roman"/>
        </w:rPr>
        <w:t xml:space="preserve"> “romanocentrica” (decisione di Umberto I, succeduto a V</w:t>
      </w:r>
      <w:r w:rsidR="00107AA4">
        <w:rPr>
          <w:rFonts w:ascii="Times New Roman" w:hAnsi="Times New Roman" w:cs="Times New Roman"/>
        </w:rPr>
        <w:t>i</w:t>
      </w:r>
      <w:r w:rsidR="00BC39E2">
        <w:rPr>
          <w:rFonts w:ascii="Times New Roman" w:hAnsi="Times New Roman" w:cs="Times New Roman"/>
        </w:rPr>
        <w:t>ttorio Emanuele II il 9 gennaio 1878, di affidare al Pantheon le spog</w:t>
      </w:r>
      <w:r w:rsidR="00973BA1">
        <w:rPr>
          <w:rFonts w:ascii="Times New Roman" w:hAnsi="Times New Roman" w:cs="Times New Roman"/>
        </w:rPr>
        <w:t>lie mortali del padre, e quindi</w:t>
      </w:r>
      <w:r w:rsidR="00BC39E2">
        <w:rPr>
          <w:rFonts w:ascii="Times New Roman" w:hAnsi="Times New Roman" w:cs="Times New Roman"/>
        </w:rPr>
        <w:t xml:space="preserve"> far erigere in suo onore nella nuova capitale</w:t>
      </w:r>
      <w:r w:rsidR="00A50023">
        <w:rPr>
          <w:rFonts w:ascii="Times New Roman" w:hAnsi="Times New Roman" w:cs="Times New Roman"/>
        </w:rPr>
        <w:t xml:space="preserve"> </w:t>
      </w:r>
      <w:r w:rsidR="00973BA1">
        <w:rPr>
          <w:rFonts w:ascii="Times New Roman" w:hAnsi="Times New Roman" w:cs="Times New Roman"/>
        </w:rPr>
        <w:t>il «Vittoriano», assunto</w:t>
      </w:r>
      <w:r w:rsidR="00A50023">
        <w:rPr>
          <w:rFonts w:ascii="Times New Roman" w:hAnsi="Times New Roman" w:cs="Times New Roman"/>
        </w:rPr>
        <w:t xml:space="preserve"> a</w:t>
      </w:r>
      <w:r w:rsidR="00973BA1">
        <w:rPr>
          <w:rFonts w:ascii="Times New Roman" w:hAnsi="Times New Roman" w:cs="Times New Roman"/>
        </w:rPr>
        <w:t xml:space="preserve"> oggetto di specifica</w:t>
      </w:r>
      <w:r w:rsidR="00107AA4">
        <w:rPr>
          <w:rFonts w:ascii="Times New Roman" w:hAnsi="Times New Roman" w:cs="Times New Roman"/>
        </w:rPr>
        <w:t xml:space="preserve"> legge</w:t>
      </w:r>
      <w:r w:rsidR="00A50023">
        <w:rPr>
          <w:rFonts w:ascii="Times New Roman" w:hAnsi="Times New Roman" w:cs="Times New Roman"/>
        </w:rPr>
        <w:t xml:space="preserve"> di spesa</w:t>
      </w:r>
      <w:r w:rsidR="00107AA4">
        <w:rPr>
          <w:rFonts w:ascii="Times New Roman" w:hAnsi="Times New Roman" w:cs="Times New Roman"/>
        </w:rPr>
        <w:t xml:space="preserve"> il 16 maggio di quell’anno, sebbene ultimato solo nel 1935), in occasione dell’incontro avuto con i giovani sovrani in visita a B</w:t>
      </w:r>
      <w:r w:rsidR="00D86141">
        <w:rPr>
          <w:rFonts w:ascii="Times New Roman" w:hAnsi="Times New Roman" w:cs="Times New Roman"/>
        </w:rPr>
        <w:t>o</w:t>
      </w:r>
      <w:r w:rsidR="00FF40C3">
        <w:rPr>
          <w:rFonts w:ascii="Times New Roman" w:hAnsi="Times New Roman" w:cs="Times New Roman"/>
        </w:rPr>
        <w:t>logna il 6 novembre successivo,</w:t>
      </w:r>
      <w:r w:rsidR="00107AA4">
        <w:rPr>
          <w:rFonts w:ascii="Times New Roman" w:hAnsi="Times New Roman" w:cs="Times New Roman"/>
        </w:rPr>
        <w:t xml:space="preserve"> concitatamente descritto la sera stessa in una nota lettera a Lidia [Carolina Cristofori Piv</w:t>
      </w:r>
      <w:r w:rsidR="00973BA1">
        <w:rPr>
          <w:rFonts w:ascii="Times New Roman" w:hAnsi="Times New Roman" w:cs="Times New Roman"/>
        </w:rPr>
        <w:t>a]. Del fascino, già avvertibile in</w:t>
      </w:r>
      <w:r w:rsidR="00107AA4">
        <w:rPr>
          <w:rFonts w:ascii="Times New Roman" w:hAnsi="Times New Roman" w:cs="Times New Roman"/>
        </w:rPr>
        <w:t xml:space="preserve"> quelle righe, esercitato sul quarantatreenne poeta-professore da un’affabilissima e quasi sussiegosa Margherita recano immediata se pure letteraria traccia </w:t>
      </w:r>
      <w:r w:rsidR="00107AA4">
        <w:rPr>
          <w:rFonts w:ascii="Times New Roman" w:hAnsi="Times New Roman" w:cs="Times New Roman"/>
        </w:rPr>
        <w:lastRenderedPageBreak/>
        <w:t>le dodici quartine dell’alcaica</w:t>
      </w:r>
      <w:r w:rsidR="00BC4128">
        <w:rPr>
          <w:rFonts w:ascii="Times New Roman" w:hAnsi="Times New Roman" w:cs="Times New Roman"/>
        </w:rPr>
        <w:t xml:space="preserve"> </w:t>
      </w:r>
      <w:r w:rsidR="00BC4128" w:rsidRPr="00BC4128">
        <w:rPr>
          <w:rFonts w:ascii="Times New Roman" w:hAnsi="Times New Roman" w:cs="Times New Roman"/>
          <w:i/>
        </w:rPr>
        <w:t>Alla Regina d’Italia</w:t>
      </w:r>
      <w:r w:rsidR="00113C9F">
        <w:rPr>
          <w:rFonts w:ascii="Times New Roman" w:hAnsi="Times New Roman" w:cs="Times New Roman"/>
        </w:rPr>
        <w:t xml:space="preserve"> (tempestivamente</w:t>
      </w:r>
      <w:r w:rsidR="00BC4128">
        <w:rPr>
          <w:rFonts w:ascii="Times New Roman" w:hAnsi="Times New Roman" w:cs="Times New Roman"/>
        </w:rPr>
        <w:t xml:space="preserve"> sottotitolata «</w:t>
      </w:r>
      <w:r w:rsidR="00BC4128" w:rsidRPr="00BC4128">
        <w:rPr>
          <w:rFonts w:ascii="Times New Roman" w:hAnsi="Times New Roman" w:cs="Times New Roman"/>
          <w:sz w:val="18"/>
          <w:szCs w:val="18"/>
        </w:rPr>
        <w:t>XX. NOV.</w:t>
      </w:r>
      <w:r w:rsidR="00BC4128">
        <w:rPr>
          <w:rFonts w:ascii="Times New Roman" w:hAnsi="Times New Roman" w:cs="Times New Roman"/>
        </w:rPr>
        <w:t xml:space="preserve"> </w:t>
      </w:r>
      <w:r w:rsidR="00BC4128" w:rsidRPr="00BC4128">
        <w:rPr>
          <w:rFonts w:ascii="Times New Roman" w:hAnsi="Times New Roman" w:cs="Times New Roman"/>
          <w:sz w:val="18"/>
          <w:szCs w:val="18"/>
        </w:rPr>
        <w:t>MDCCCLXXVIII</w:t>
      </w:r>
      <w:r w:rsidR="00BC4128">
        <w:rPr>
          <w:rFonts w:ascii="Times New Roman" w:hAnsi="Times New Roman" w:cs="Times New Roman"/>
        </w:rPr>
        <w:t>»</w:t>
      </w:r>
      <w:r w:rsidR="00113C9F">
        <w:rPr>
          <w:rFonts w:ascii="Times New Roman" w:hAnsi="Times New Roman" w:cs="Times New Roman"/>
        </w:rPr>
        <w:t xml:space="preserve">, </w:t>
      </w:r>
      <w:r w:rsidR="00973BA1">
        <w:rPr>
          <w:rFonts w:ascii="Times New Roman" w:hAnsi="Times New Roman" w:cs="Times New Roman"/>
        </w:rPr>
        <w:t>e come tale ascritta alle</w:t>
      </w:r>
      <w:r w:rsidR="00D86141">
        <w:rPr>
          <w:rFonts w:ascii="Times New Roman" w:hAnsi="Times New Roman" w:cs="Times New Roman"/>
        </w:rPr>
        <w:t xml:space="preserve"> </w:t>
      </w:r>
      <w:r w:rsidR="00D86141" w:rsidRPr="00D86141">
        <w:rPr>
          <w:rFonts w:ascii="Times New Roman" w:hAnsi="Times New Roman" w:cs="Times New Roman"/>
          <w:i/>
        </w:rPr>
        <w:t>Odi barbare</w:t>
      </w:r>
      <w:r w:rsidR="00BC4128">
        <w:rPr>
          <w:rFonts w:ascii="Times New Roman" w:hAnsi="Times New Roman" w:cs="Times New Roman"/>
        </w:rPr>
        <w:t>).</w:t>
      </w:r>
      <w:r w:rsidR="00D86141">
        <w:rPr>
          <w:rFonts w:ascii="Times New Roman" w:hAnsi="Times New Roman" w:cs="Times New Roman"/>
        </w:rPr>
        <w:t xml:space="preserve"> Mentre di una meno personale, e </w:t>
      </w:r>
      <w:r w:rsidR="00FF40C3">
        <w:rPr>
          <w:rFonts w:ascii="Times New Roman" w:hAnsi="Times New Roman" w:cs="Times New Roman"/>
        </w:rPr>
        <w:t>tanto</w:t>
      </w:r>
      <w:r w:rsidR="00D86141">
        <w:rPr>
          <w:rFonts w:ascii="Times New Roman" w:hAnsi="Times New Roman" w:cs="Times New Roman"/>
        </w:rPr>
        <w:t xml:space="preserve"> più </w:t>
      </w:r>
      <w:r w:rsidR="00113C9F">
        <w:rPr>
          <w:rFonts w:ascii="Times New Roman" w:hAnsi="Times New Roman" w:cs="Times New Roman"/>
        </w:rPr>
        <w:t>“</w:t>
      </w:r>
      <w:r w:rsidR="00D86141">
        <w:rPr>
          <w:rFonts w:ascii="Times New Roman" w:hAnsi="Times New Roman" w:cs="Times New Roman"/>
        </w:rPr>
        <w:t>politica</w:t>
      </w:r>
      <w:r w:rsidR="00113C9F">
        <w:rPr>
          <w:rFonts w:ascii="Times New Roman" w:hAnsi="Times New Roman" w:cs="Times New Roman"/>
        </w:rPr>
        <w:t>”</w:t>
      </w:r>
      <w:r w:rsidR="00D86141">
        <w:rPr>
          <w:rFonts w:ascii="Times New Roman" w:hAnsi="Times New Roman" w:cs="Times New Roman"/>
        </w:rPr>
        <w:t>, adesione a una romanità marmorea e «di sfarzo» (Cha</w:t>
      </w:r>
      <w:r w:rsidR="00973BA1">
        <w:rPr>
          <w:rFonts w:ascii="Times New Roman" w:hAnsi="Times New Roman" w:cs="Times New Roman"/>
        </w:rPr>
        <w:t xml:space="preserve">bod) aveva dato prova, già in </w:t>
      </w:r>
      <w:r w:rsidR="00D86141">
        <w:rPr>
          <w:rFonts w:ascii="Times New Roman" w:hAnsi="Times New Roman" w:cs="Times New Roman"/>
        </w:rPr>
        <w:t>aprile, la metricamente omo</w:t>
      </w:r>
      <w:r w:rsidR="00FF40C3">
        <w:rPr>
          <w:rFonts w:ascii="Times New Roman" w:hAnsi="Times New Roman" w:cs="Times New Roman"/>
        </w:rPr>
        <w:t>loga, e coestesa, odicina ispirata al</w:t>
      </w:r>
      <w:r w:rsidR="00D86141">
        <w:rPr>
          <w:rFonts w:ascii="Times New Roman" w:hAnsi="Times New Roman" w:cs="Times New Roman"/>
        </w:rPr>
        <w:t xml:space="preserve"> «</w:t>
      </w:r>
      <w:r w:rsidR="00FF40C3">
        <w:rPr>
          <w:rFonts w:ascii="Times New Roman" w:hAnsi="Times New Roman" w:cs="Times New Roman"/>
        </w:rPr>
        <w:t>dì n</w:t>
      </w:r>
      <w:r w:rsidR="00D86141">
        <w:rPr>
          <w:rFonts w:ascii="Times New Roman" w:hAnsi="Times New Roman" w:cs="Times New Roman"/>
        </w:rPr>
        <w:t>atale dell’Urbe»</w:t>
      </w:r>
      <w:r w:rsidR="0041656F">
        <w:rPr>
          <w:rFonts w:ascii="Times New Roman" w:hAnsi="Times New Roman" w:cs="Times New Roman"/>
        </w:rPr>
        <w:t>.</w:t>
      </w:r>
    </w:p>
    <w:p w:rsidR="00326B4E" w:rsidRDefault="00326B4E" w:rsidP="0041656F">
      <w:pPr>
        <w:spacing w:after="0" w:line="240" w:lineRule="auto"/>
        <w:ind w:right="454"/>
        <w:rPr>
          <w:rFonts w:ascii="Times New Roman" w:hAnsi="Times New Roman" w:cs="Times New Roman"/>
        </w:rPr>
      </w:pPr>
    </w:p>
    <w:p w:rsidR="00C738BB" w:rsidRPr="00326B4E" w:rsidRDefault="00C738BB" w:rsidP="00D43BFE">
      <w:pPr>
        <w:spacing w:after="0" w:line="240" w:lineRule="auto"/>
        <w:ind w:left="454" w:right="454"/>
        <w:jc w:val="center"/>
        <w:rPr>
          <w:rFonts w:ascii="Times New Roman" w:hAnsi="Times New Roman" w:cs="Times New Roman"/>
          <w:i/>
          <w:sz w:val="24"/>
          <w:szCs w:val="24"/>
        </w:rPr>
      </w:pPr>
      <w:r w:rsidRPr="00326B4E">
        <w:rPr>
          <w:rFonts w:ascii="Times New Roman" w:hAnsi="Times New Roman" w:cs="Times New Roman"/>
          <w:i/>
          <w:sz w:val="24"/>
          <w:szCs w:val="24"/>
        </w:rPr>
        <w:t>Nell’annuale della fondazione di Roma</w:t>
      </w:r>
    </w:p>
    <w:p w:rsidR="00326B4E" w:rsidRDefault="00326B4E" w:rsidP="00D43BFE">
      <w:pPr>
        <w:spacing w:after="0" w:line="240" w:lineRule="auto"/>
        <w:ind w:left="454" w:right="454"/>
        <w:jc w:val="center"/>
        <w:rPr>
          <w:rFonts w:ascii="Times New Roman" w:hAnsi="Times New Roman" w:cs="Times New Roman"/>
          <w:i/>
        </w:rPr>
      </w:pPr>
    </w:p>
    <w:p w:rsidR="00C738BB" w:rsidRDefault="00507233" w:rsidP="00D43BFE">
      <w:pPr>
        <w:spacing w:after="0" w:line="240" w:lineRule="auto"/>
        <w:ind w:left="454" w:right="454"/>
        <w:jc w:val="both"/>
        <w:rPr>
          <w:rFonts w:ascii="Times New Roman" w:hAnsi="Times New Roman" w:cs="Times New Roman"/>
        </w:rPr>
      </w:pPr>
      <w:r>
        <w:rPr>
          <w:rFonts w:ascii="Times New Roman" w:hAnsi="Times New Roman" w:cs="Times New Roman"/>
        </w:rPr>
        <w:t>Ode alcaica di complessivi vv. 48:</w:t>
      </w:r>
      <w:r w:rsidR="00C738BB">
        <w:rPr>
          <w:rFonts w:ascii="Times New Roman" w:hAnsi="Times New Roman" w:cs="Times New Roman"/>
        </w:rPr>
        <w:t xml:space="preserve"> 12 strofe tetrastiche</w:t>
      </w:r>
      <w:r>
        <w:rPr>
          <w:rFonts w:ascii="Times New Roman" w:hAnsi="Times New Roman" w:cs="Times New Roman"/>
        </w:rPr>
        <w:t xml:space="preserve"> composte di due decasillabi spezzati in un quinario piano e uno sdrucciolo, un novenario e un decasillabo libero; composta nell’aprile 1877 e in quello stesso anno accolta nella prima edizione, Bologna Zanichelli, delle </w:t>
      </w:r>
      <w:r w:rsidRPr="00507233">
        <w:rPr>
          <w:rFonts w:ascii="Times New Roman" w:hAnsi="Times New Roman" w:cs="Times New Roman"/>
          <w:i/>
        </w:rPr>
        <w:t>Odi barbare</w:t>
      </w:r>
      <w:r>
        <w:rPr>
          <w:rFonts w:ascii="Times New Roman" w:hAnsi="Times New Roman" w:cs="Times New Roman"/>
        </w:rPr>
        <w:t xml:space="preserve"> [vv. 1-8; 17-28; 45-48</w:t>
      </w:r>
      <w:r w:rsidR="004246E3">
        <w:rPr>
          <w:rFonts w:ascii="Times New Roman" w:hAnsi="Times New Roman" w:cs="Times New Roman"/>
        </w:rPr>
        <w:t>]</w:t>
      </w:r>
    </w:p>
    <w:p w:rsidR="00CA4201" w:rsidRDefault="00CA4201" w:rsidP="00D43BFE">
      <w:pPr>
        <w:spacing w:after="0" w:line="240" w:lineRule="auto"/>
        <w:ind w:left="454" w:right="454"/>
        <w:jc w:val="both"/>
        <w:rPr>
          <w:rFonts w:ascii="Times New Roman" w:hAnsi="Times New Roman" w:cs="Times New Roman"/>
        </w:rPr>
      </w:pP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Te redimito di fior purpurei</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april te vide sul colle emergere</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da ‘l solco di Romolo torva</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riguardante su i selvaggi piani:</w:t>
      </w:r>
    </w:p>
    <w:p w:rsidR="00CA4201" w:rsidRPr="0041656F" w:rsidRDefault="00CA4201" w:rsidP="00D43BFE">
      <w:pPr>
        <w:spacing w:after="0" w:line="240" w:lineRule="auto"/>
        <w:ind w:left="454" w:right="454"/>
        <w:rPr>
          <w:rFonts w:ascii="Times New Roman" w:hAnsi="Times New Roman" w:cs="Times New Roman"/>
          <w:sz w:val="24"/>
          <w:szCs w:val="24"/>
        </w:rPr>
      </w:pP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te dopo tanta forza di secoli</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aprile irraggia, sublime, massima,</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e</w:t>
      </w:r>
      <w:r w:rsidR="005B0E32" w:rsidRPr="0041656F">
        <w:rPr>
          <w:rFonts w:ascii="Times New Roman" w:hAnsi="Times New Roman" w:cs="Times New Roman"/>
          <w:sz w:val="24"/>
          <w:szCs w:val="24"/>
        </w:rPr>
        <w:t xml:space="preserve"> </w:t>
      </w:r>
      <w:r w:rsidRPr="0041656F">
        <w:rPr>
          <w:rFonts w:ascii="Times New Roman" w:hAnsi="Times New Roman" w:cs="Times New Roman"/>
          <w:sz w:val="24"/>
          <w:szCs w:val="24"/>
        </w:rPr>
        <w:t>il sole e l’Italia saluta</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te, Flora di nostra gente, o Roma.</w:t>
      </w:r>
    </w:p>
    <w:p w:rsidR="00CA4201" w:rsidRPr="0041656F" w:rsidRDefault="00CA4201" w:rsidP="00D43BFE">
      <w:pPr>
        <w:spacing w:after="0" w:line="240" w:lineRule="auto"/>
        <w:ind w:left="454" w:right="454"/>
        <w:rPr>
          <w:rFonts w:ascii="Times New Roman" w:hAnsi="Times New Roman" w:cs="Times New Roman"/>
          <w:sz w:val="24"/>
          <w:szCs w:val="24"/>
        </w:rPr>
      </w:pP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Salve, dea Roma! Chi disconósceti</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cerchiato ha il senno di fredda tenebra,</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e a lui nel reo cuore germoglia</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torpida la selva di barbarie.</w:t>
      </w:r>
    </w:p>
    <w:p w:rsidR="00CA4201" w:rsidRPr="0041656F" w:rsidRDefault="00CA4201" w:rsidP="00D43BFE">
      <w:pPr>
        <w:spacing w:after="0" w:line="240" w:lineRule="auto"/>
        <w:ind w:left="454" w:right="454"/>
        <w:rPr>
          <w:rFonts w:ascii="Times New Roman" w:hAnsi="Times New Roman" w:cs="Times New Roman"/>
          <w:sz w:val="24"/>
          <w:szCs w:val="24"/>
        </w:rPr>
      </w:pP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Salve, dea Roma! Chinato a i ruderi</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del F</w:t>
      </w:r>
      <w:r w:rsidR="000F6D28" w:rsidRPr="0041656F">
        <w:rPr>
          <w:rFonts w:ascii="Times New Roman" w:hAnsi="Times New Roman" w:cs="Times New Roman"/>
          <w:sz w:val="24"/>
          <w:szCs w:val="24"/>
        </w:rPr>
        <w:t>ò</w:t>
      </w:r>
      <w:r w:rsidRPr="0041656F">
        <w:rPr>
          <w:rFonts w:ascii="Times New Roman" w:hAnsi="Times New Roman" w:cs="Times New Roman"/>
          <w:sz w:val="24"/>
          <w:szCs w:val="24"/>
        </w:rPr>
        <w:t>ro, io seguo con dolci lacrime</w:t>
      </w:r>
    </w:p>
    <w:p w:rsidR="00CA4201"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e adoro i tuoi sparsi vestigi,</w:t>
      </w:r>
    </w:p>
    <w:p w:rsidR="000F6D28" w:rsidRPr="0041656F" w:rsidRDefault="00CA4201"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patria, diva, santa genitrice.</w:t>
      </w:r>
    </w:p>
    <w:p w:rsidR="000F6D28" w:rsidRPr="0041656F" w:rsidRDefault="000F6D28" w:rsidP="00D43BFE">
      <w:pPr>
        <w:spacing w:after="0" w:line="240" w:lineRule="auto"/>
        <w:ind w:left="454" w:right="454"/>
        <w:rPr>
          <w:rFonts w:ascii="Times New Roman" w:hAnsi="Times New Roman" w:cs="Times New Roman"/>
          <w:sz w:val="24"/>
          <w:szCs w:val="24"/>
        </w:rPr>
      </w:pPr>
    </w:p>
    <w:p w:rsidR="000F6D28" w:rsidRPr="0041656F" w:rsidRDefault="000F6D28"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Son cittadino per te d’Italia,</w:t>
      </w:r>
    </w:p>
    <w:p w:rsidR="000F6D28" w:rsidRPr="0041656F" w:rsidRDefault="000F6D28"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per te poeta, madre de i popoli,</w:t>
      </w:r>
    </w:p>
    <w:p w:rsidR="000F6D28" w:rsidRPr="0041656F" w:rsidRDefault="000F6D28"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che desti il tuo spirito al mondo,</w:t>
      </w:r>
    </w:p>
    <w:p w:rsidR="000F6D28" w:rsidRPr="0041656F" w:rsidRDefault="000F6D28"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che Italia improntasti di tua gloria.</w:t>
      </w:r>
    </w:p>
    <w:p w:rsidR="000F6D28" w:rsidRPr="0041656F" w:rsidRDefault="000F6D28" w:rsidP="00D43BFE">
      <w:pPr>
        <w:spacing w:after="0" w:line="240" w:lineRule="auto"/>
        <w:ind w:left="454" w:right="454"/>
        <w:rPr>
          <w:rFonts w:ascii="Times New Roman" w:hAnsi="Times New Roman" w:cs="Times New Roman"/>
          <w:sz w:val="24"/>
          <w:szCs w:val="24"/>
        </w:rPr>
      </w:pPr>
    </w:p>
    <w:p w:rsidR="000F6D28" w:rsidRPr="0041656F" w:rsidRDefault="000F6D28"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w:t>
      </w:r>
    </w:p>
    <w:p w:rsidR="000F6D28" w:rsidRPr="0041656F" w:rsidRDefault="000F6D28"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O Italia, o Roma! quel giorno, placido</w:t>
      </w:r>
    </w:p>
    <w:p w:rsidR="000F6D28" w:rsidRPr="0041656F" w:rsidRDefault="000F6D28"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tonerà ‘l cielo su ‘l Fòro, e cantici</w:t>
      </w:r>
    </w:p>
    <w:p w:rsidR="000F6D28" w:rsidRPr="0041656F" w:rsidRDefault="000F6D28"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di gloria, di gloria, di gloria</w:t>
      </w:r>
    </w:p>
    <w:p w:rsidR="00C738BB" w:rsidRPr="0041656F" w:rsidRDefault="000F6D28" w:rsidP="00D43BFE">
      <w:pPr>
        <w:spacing w:after="0" w:line="240" w:lineRule="auto"/>
        <w:ind w:left="454" w:right="454"/>
        <w:rPr>
          <w:rFonts w:ascii="Times New Roman" w:hAnsi="Times New Roman" w:cs="Times New Roman"/>
          <w:sz w:val="24"/>
          <w:szCs w:val="24"/>
        </w:rPr>
      </w:pPr>
      <w:r w:rsidRPr="0041656F">
        <w:rPr>
          <w:rFonts w:ascii="Times New Roman" w:hAnsi="Times New Roman" w:cs="Times New Roman"/>
          <w:sz w:val="24"/>
          <w:szCs w:val="24"/>
        </w:rPr>
        <w:t>correran per l’infinito azzurro.</w:t>
      </w:r>
      <w:r w:rsidR="00CA4201" w:rsidRPr="0041656F">
        <w:rPr>
          <w:rFonts w:ascii="Times New Roman" w:hAnsi="Times New Roman" w:cs="Times New Roman"/>
          <w:sz w:val="24"/>
          <w:szCs w:val="24"/>
        </w:rPr>
        <w:t xml:space="preserve"> </w:t>
      </w:r>
    </w:p>
    <w:p w:rsidR="00C738BB" w:rsidRDefault="00C738BB" w:rsidP="00D43BFE">
      <w:pPr>
        <w:spacing w:after="0" w:line="240" w:lineRule="auto"/>
        <w:ind w:left="454" w:right="454"/>
        <w:jc w:val="center"/>
        <w:rPr>
          <w:rFonts w:ascii="Times New Roman" w:hAnsi="Times New Roman" w:cs="Times New Roman"/>
          <w:sz w:val="24"/>
          <w:szCs w:val="24"/>
        </w:rPr>
      </w:pPr>
    </w:p>
    <w:p w:rsidR="00113C9F" w:rsidRDefault="00113C9F" w:rsidP="00D43BFE">
      <w:pPr>
        <w:spacing w:after="0" w:line="240" w:lineRule="auto"/>
        <w:ind w:left="454" w:right="454"/>
        <w:jc w:val="center"/>
        <w:rPr>
          <w:rFonts w:ascii="Times New Roman" w:hAnsi="Times New Roman" w:cs="Times New Roman"/>
          <w:sz w:val="24"/>
          <w:szCs w:val="24"/>
        </w:rPr>
      </w:pPr>
    </w:p>
    <w:p w:rsidR="00C920F6" w:rsidRPr="0041656F" w:rsidRDefault="00C920F6" w:rsidP="00D43BFE">
      <w:pPr>
        <w:spacing w:after="0" w:line="240" w:lineRule="auto"/>
        <w:ind w:left="454" w:right="454"/>
        <w:jc w:val="center"/>
        <w:rPr>
          <w:rFonts w:ascii="Times New Roman" w:hAnsi="Times New Roman" w:cs="Times New Roman"/>
          <w:sz w:val="24"/>
          <w:szCs w:val="24"/>
        </w:rPr>
      </w:pPr>
    </w:p>
    <w:p w:rsidR="001A761D" w:rsidRPr="0041656F" w:rsidRDefault="001A761D" w:rsidP="00D43BFE">
      <w:pPr>
        <w:spacing w:after="0" w:line="240" w:lineRule="auto"/>
        <w:ind w:left="454" w:right="454"/>
        <w:jc w:val="center"/>
        <w:rPr>
          <w:rFonts w:ascii="Times New Roman" w:hAnsi="Times New Roman" w:cs="Times New Roman"/>
          <w:sz w:val="24"/>
          <w:szCs w:val="24"/>
        </w:rPr>
      </w:pPr>
    </w:p>
    <w:p w:rsidR="00C738BB" w:rsidRDefault="00C738BB" w:rsidP="00D43BFE">
      <w:pPr>
        <w:spacing w:after="0" w:line="240" w:lineRule="auto"/>
        <w:ind w:left="454" w:right="454"/>
        <w:jc w:val="center"/>
        <w:rPr>
          <w:rFonts w:ascii="Times New Roman" w:hAnsi="Times New Roman" w:cs="Times New Roman"/>
        </w:rPr>
      </w:pPr>
    </w:p>
    <w:p w:rsidR="004C0E17" w:rsidRDefault="004D0705" w:rsidP="00D43BFE">
      <w:pPr>
        <w:spacing w:after="0" w:line="240" w:lineRule="auto"/>
        <w:ind w:left="454" w:right="454"/>
        <w:jc w:val="center"/>
        <w:rPr>
          <w:rFonts w:ascii="Times New Roman" w:hAnsi="Times New Roman" w:cs="Times New Roman"/>
          <w:b/>
        </w:rPr>
      </w:pPr>
      <w:r w:rsidRPr="001A761D">
        <w:rPr>
          <w:rFonts w:ascii="Times New Roman" w:hAnsi="Times New Roman" w:cs="Times New Roman"/>
          <w:b/>
        </w:rPr>
        <w:t>GABRIELE D’ANNUNZIO</w:t>
      </w:r>
      <w:r w:rsidR="001A761D" w:rsidRPr="001A761D">
        <w:rPr>
          <w:rFonts w:ascii="Times New Roman" w:hAnsi="Times New Roman" w:cs="Times New Roman"/>
          <w:b/>
        </w:rPr>
        <w:t xml:space="preserve"> (1863-1938)</w:t>
      </w:r>
    </w:p>
    <w:p w:rsidR="00113403" w:rsidRDefault="00113403" w:rsidP="00D43BFE">
      <w:pPr>
        <w:spacing w:after="0" w:line="240" w:lineRule="auto"/>
        <w:ind w:left="454" w:right="454"/>
        <w:jc w:val="center"/>
        <w:rPr>
          <w:rFonts w:ascii="Times New Roman" w:hAnsi="Times New Roman" w:cs="Times New Roman"/>
          <w:b/>
        </w:rPr>
      </w:pPr>
    </w:p>
    <w:p w:rsidR="00113403" w:rsidRPr="00113403" w:rsidRDefault="004A033F" w:rsidP="000461CF">
      <w:pPr>
        <w:spacing w:after="0" w:line="240" w:lineRule="auto"/>
        <w:ind w:left="454" w:right="454"/>
        <w:jc w:val="both"/>
        <w:rPr>
          <w:rFonts w:ascii="Times New Roman" w:hAnsi="Times New Roman" w:cs="Times New Roman"/>
        </w:rPr>
      </w:pPr>
      <w:r>
        <w:rPr>
          <w:rFonts w:ascii="Times New Roman" w:hAnsi="Times New Roman" w:cs="Times New Roman"/>
        </w:rPr>
        <w:t>Atto</w:t>
      </w:r>
      <w:r w:rsidR="006B6215">
        <w:rPr>
          <w:rFonts w:ascii="Times New Roman" w:hAnsi="Times New Roman" w:cs="Times New Roman"/>
        </w:rPr>
        <w:t xml:space="preserve"> </w:t>
      </w:r>
      <w:r>
        <w:rPr>
          <w:rFonts w:ascii="Times New Roman" w:hAnsi="Times New Roman" w:cs="Times New Roman"/>
        </w:rPr>
        <w:t>d’omaggio prontamente</w:t>
      </w:r>
      <w:r w:rsidR="006B6215">
        <w:rPr>
          <w:rFonts w:ascii="Times New Roman" w:hAnsi="Times New Roman" w:cs="Times New Roman"/>
        </w:rPr>
        <w:t xml:space="preserve"> </w:t>
      </w:r>
      <w:r w:rsidR="00113403" w:rsidRPr="00113403">
        <w:rPr>
          <w:rFonts w:ascii="Times New Roman" w:hAnsi="Times New Roman" w:cs="Times New Roman"/>
        </w:rPr>
        <w:t>reso a</w:t>
      </w:r>
      <w:r w:rsidR="006B6215">
        <w:rPr>
          <w:rFonts w:ascii="Times New Roman" w:hAnsi="Times New Roman" w:cs="Times New Roman"/>
        </w:rPr>
        <w:t xml:space="preserve"> una</w:t>
      </w:r>
      <w:r w:rsidR="00113403" w:rsidRPr="00113403">
        <w:rPr>
          <w:rFonts w:ascii="Times New Roman" w:hAnsi="Times New Roman" w:cs="Times New Roman"/>
        </w:rPr>
        <w:t xml:space="preserve"> C</w:t>
      </w:r>
      <w:r>
        <w:rPr>
          <w:rFonts w:ascii="Times New Roman" w:hAnsi="Times New Roman" w:cs="Times New Roman"/>
        </w:rPr>
        <w:t xml:space="preserve">asa regnante </w:t>
      </w:r>
      <w:r w:rsidR="00FD39AC">
        <w:rPr>
          <w:rFonts w:ascii="Times New Roman" w:hAnsi="Times New Roman" w:cs="Times New Roman"/>
        </w:rPr>
        <w:t xml:space="preserve">ormai </w:t>
      </w:r>
      <w:r w:rsidR="006B6215">
        <w:rPr>
          <w:rFonts w:ascii="Times New Roman" w:hAnsi="Times New Roman" w:cs="Times New Roman"/>
        </w:rPr>
        <w:t>acquisita a</w:t>
      </w:r>
      <w:r>
        <w:rPr>
          <w:rFonts w:ascii="Times New Roman" w:hAnsi="Times New Roman" w:cs="Times New Roman"/>
        </w:rPr>
        <w:t xml:space="preserve"> una scenografia</w:t>
      </w:r>
      <w:r w:rsidR="00FD39AC">
        <w:rPr>
          <w:rFonts w:ascii="Times New Roman" w:hAnsi="Times New Roman" w:cs="Times New Roman"/>
        </w:rPr>
        <w:t xml:space="preserve"> tutta</w:t>
      </w:r>
      <w:bookmarkStart w:id="0" w:name="_GoBack"/>
      <w:bookmarkEnd w:id="0"/>
      <w:r w:rsidR="006B6215">
        <w:rPr>
          <w:rFonts w:ascii="Times New Roman" w:hAnsi="Times New Roman" w:cs="Times New Roman"/>
        </w:rPr>
        <w:t xml:space="preserve"> </w:t>
      </w:r>
      <w:r>
        <w:rPr>
          <w:rFonts w:ascii="Times New Roman" w:hAnsi="Times New Roman" w:cs="Times New Roman"/>
        </w:rPr>
        <w:t>“capitolina</w:t>
      </w:r>
      <w:r w:rsidR="00113403">
        <w:rPr>
          <w:rFonts w:ascii="Times New Roman" w:hAnsi="Times New Roman" w:cs="Times New Roman"/>
        </w:rPr>
        <w:t xml:space="preserve">” (in </w:t>
      </w:r>
      <w:r w:rsidR="000461CF">
        <w:rPr>
          <w:rFonts w:ascii="Times New Roman" w:hAnsi="Times New Roman" w:cs="Times New Roman"/>
        </w:rPr>
        <w:t>occasione del trentacinquesimo genetliaco di Umberto I, celebra</w:t>
      </w:r>
      <w:r>
        <w:rPr>
          <w:rFonts w:ascii="Times New Roman" w:hAnsi="Times New Roman" w:cs="Times New Roman"/>
        </w:rPr>
        <w:t>to in Roma il 14 marzo 18</w:t>
      </w:r>
      <w:r w:rsidR="000461CF">
        <w:rPr>
          <w:rFonts w:ascii="Times New Roman" w:hAnsi="Times New Roman" w:cs="Times New Roman"/>
        </w:rPr>
        <w:t xml:space="preserve">79), è il per solito trascurato “fuori testo” del sedicenne Gabriele D’Annunzio, apparso in forma d’opuscolo a Prato, ove </w:t>
      </w:r>
      <w:r>
        <w:rPr>
          <w:rFonts w:ascii="Times New Roman" w:hAnsi="Times New Roman" w:cs="Times New Roman"/>
        </w:rPr>
        <w:t>dal 1874 lo stesso</w:t>
      </w:r>
      <w:r w:rsidR="006B6215">
        <w:rPr>
          <w:rFonts w:ascii="Times New Roman" w:hAnsi="Times New Roman" w:cs="Times New Roman"/>
        </w:rPr>
        <w:t xml:space="preserve"> s</w:t>
      </w:r>
      <w:r>
        <w:rPr>
          <w:rFonts w:ascii="Times New Roman" w:hAnsi="Times New Roman" w:cs="Times New Roman"/>
        </w:rPr>
        <w:t>oggiornava quale convittore del</w:t>
      </w:r>
      <w:r w:rsidR="000461CF">
        <w:rPr>
          <w:rFonts w:ascii="Times New Roman" w:hAnsi="Times New Roman" w:cs="Times New Roman"/>
        </w:rPr>
        <w:t xml:space="preserve"> Reale Collegio «Cicognini»</w:t>
      </w:r>
      <w:r w:rsidR="006B6215">
        <w:rPr>
          <w:rFonts w:ascii="Times New Roman" w:hAnsi="Times New Roman" w:cs="Times New Roman"/>
        </w:rPr>
        <w:t>; ciò</w:t>
      </w:r>
      <w:r w:rsidR="000461CF">
        <w:rPr>
          <w:rFonts w:ascii="Times New Roman" w:hAnsi="Times New Roman" w:cs="Times New Roman"/>
        </w:rPr>
        <w:t xml:space="preserve"> con lieve </w:t>
      </w:r>
      <w:r w:rsidR="006B6215">
        <w:rPr>
          <w:rFonts w:ascii="Times New Roman" w:hAnsi="Times New Roman" w:cs="Times New Roman"/>
        </w:rPr>
        <w:t xml:space="preserve">quanto indubbio </w:t>
      </w:r>
      <w:r w:rsidR="000461CF">
        <w:rPr>
          <w:rFonts w:ascii="Times New Roman" w:hAnsi="Times New Roman" w:cs="Times New Roman"/>
        </w:rPr>
        <w:t xml:space="preserve">anticipo sulla raccolta d’esordio, </w:t>
      </w:r>
      <w:r w:rsidR="000461CF" w:rsidRPr="000461CF">
        <w:rPr>
          <w:rFonts w:ascii="Times New Roman" w:hAnsi="Times New Roman" w:cs="Times New Roman"/>
          <w:i/>
        </w:rPr>
        <w:t>Primo Vere</w:t>
      </w:r>
      <w:r w:rsidR="000461CF">
        <w:rPr>
          <w:rFonts w:ascii="Times New Roman" w:hAnsi="Times New Roman" w:cs="Times New Roman"/>
        </w:rPr>
        <w:t>, edita dalla Tipografia Giustino Ricci di Chieti nel dicembre di quell’</w:t>
      </w:r>
      <w:r w:rsidR="006B6215">
        <w:rPr>
          <w:rFonts w:ascii="Times New Roman" w:hAnsi="Times New Roman" w:cs="Times New Roman"/>
        </w:rPr>
        <w:t xml:space="preserve">anno, </w:t>
      </w:r>
      <w:r>
        <w:rPr>
          <w:rFonts w:ascii="Times New Roman" w:hAnsi="Times New Roman" w:cs="Times New Roman"/>
        </w:rPr>
        <w:t>nonché già il successivo</w:t>
      </w:r>
      <w:r w:rsidR="000461CF">
        <w:rPr>
          <w:rFonts w:ascii="Times New Roman" w:hAnsi="Times New Roman" w:cs="Times New Roman"/>
        </w:rPr>
        <w:t xml:space="preserve"> riproposta, in versione a</w:t>
      </w:r>
      <w:r w:rsidR="006B6215">
        <w:rPr>
          <w:rFonts w:ascii="Times New Roman" w:hAnsi="Times New Roman" w:cs="Times New Roman"/>
        </w:rPr>
        <w:t>ccresciuta ed illustrata, per i tipi de</w:t>
      </w:r>
      <w:r w:rsidR="000461CF">
        <w:rPr>
          <w:rFonts w:ascii="Times New Roman" w:hAnsi="Times New Roman" w:cs="Times New Roman"/>
        </w:rPr>
        <w:t>ll’esordiente Carabba di Lanciano.</w:t>
      </w:r>
    </w:p>
    <w:p w:rsidR="004D0705" w:rsidRDefault="004D0705" w:rsidP="00D43BFE">
      <w:pPr>
        <w:spacing w:after="0" w:line="240" w:lineRule="auto"/>
        <w:ind w:left="454" w:right="454"/>
        <w:jc w:val="center"/>
        <w:rPr>
          <w:rFonts w:ascii="Times New Roman" w:hAnsi="Times New Roman" w:cs="Times New Roman"/>
        </w:rPr>
      </w:pPr>
    </w:p>
    <w:p w:rsidR="004D0705" w:rsidRPr="00C920F6" w:rsidRDefault="004D0705" w:rsidP="00D43BFE">
      <w:pPr>
        <w:spacing w:after="0" w:line="240" w:lineRule="auto"/>
        <w:ind w:left="454" w:right="454"/>
        <w:jc w:val="center"/>
        <w:rPr>
          <w:rFonts w:ascii="Times New Roman" w:hAnsi="Times New Roman" w:cs="Times New Roman"/>
          <w:sz w:val="24"/>
          <w:szCs w:val="24"/>
        </w:rPr>
      </w:pPr>
      <w:r w:rsidRPr="00C920F6">
        <w:rPr>
          <w:rFonts w:ascii="Times New Roman" w:hAnsi="Times New Roman" w:cs="Times New Roman"/>
          <w:sz w:val="24"/>
          <w:szCs w:val="24"/>
        </w:rPr>
        <w:t>[</w:t>
      </w:r>
      <w:r w:rsidRPr="00C920F6">
        <w:rPr>
          <w:rFonts w:ascii="Times New Roman" w:hAnsi="Times New Roman" w:cs="Times New Roman"/>
          <w:i/>
          <w:sz w:val="24"/>
          <w:szCs w:val="24"/>
        </w:rPr>
        <w:t>A Umberto I di Savoia</w:t>
      </w:r>
      <w:r w:rsidRPr="00C920F6">
        <w:rPr>
          <w:rFonts w:ascii="Times New Roman" w:hAnsi="Times New Roman" w:cs="Times New Roman"/>
          <w:sz w:val="24"/>
          <w:szCs w:val="24"/>
        </w:rPr>
        <w:t>]</w:t>
      </w:r>
    </w:p>
    <w:p w:rsidR="004D0705" w:rsidRPr="00C920F6" w:rsidRDefault="004D0705" w:rsidP="00D43BFE">
      <w:pPr>
        <w:spacing w:after="0" w:line="240" w:lineRule="auto"/>
        <w:ind w:left="454" w:right="454"/>
        <w:jc w:val="both"/>
        <w:rPr>
          <w:rFonts w:ascii="Times New Roman" w:hAnsi="Times New Roman" w:cs="Times New Roman"/>
          <w:sz w:val="24"/>
          <w:szCs w:val="24"/>
        </w:rPr>
      </w:pPr>
      <w:r w:rsidRPr="00C920F6">
        <w:rPr>
          <w:rFonts w:ascii="Times New Roman" w:hAnsi="Times New Roman" w:cs="Times New Roman"/>
          <w:i/>
          <w:sz w:val="24"/>
          <w:szCs w:val="24"/>
        </w:rPr>
        <w:t>All’augusto sovrano d’Italia / Umberto I. di Savoia / nel XIV marzo del MDCCCXXIX / suo giorno natalizio</w:t>
      </w:r>
      <w:r w:rsidRPr="00C920F6">
        <w:rPr>
          <w:rFonts w:ascii="Times New Roman" w:hAnsi="Times New Roman" w:cs="Times New Roman"/>
          <w:sz w:val="24"/>
          <w:szCs w:val="24"/>
        </w:rPr>
        <w:t xml:space="preserve"> </w:t>
      </w:r>
      <w:r w:rsidRPr="00C920F6">
        <w:rPr>
          <w:rFonts w:ascii="Times New Roman" w:hAnsi="Times New Roman" w:cs="Times New Roman"/>
          <w:i/>
          <w:sz w:val="24"/>
          <w:szCs w:val="24"/>
        </w:rPr>
        <w:t>/ auguri e voti</w:t>
      </w:r>
      <w:r w:rsidRPr="00C920F6">
        <w:rPr>
          <w:rFonts w:ascii="Times New Roman" w:hAnsi="Times New Roman" w:cs="Times New Roman"/>
          <w:sz w:val="24"/>
          <w:szCs w:val="24"/>
        </w:rPr>
        <w:t xml:space="preserve"> </w:t>
      </w:r>
      <w:r w:rsidR="007625FD" w:rsidRPr="00C920F6">
        <w:rPr>
          <w:rFonts w:ascii="Times New Roman" w:hAnsi="Times New Roman" w:cs="Times New Roman"/>
          <w:sz w:val="24"/>
          <w:szCs w:val="24"/>
        </w:rPr>
        <w:t>(Ode saffica composta di 13 quartine per un totale di vv.52; stampata in opuscolo, a Prato, nella primavera 1879)</w:t>
      </w:r>
      <w:r w:rsidR="004246E3" w:rsidRPr="00C920F6">
        <w:rPr>
          <w:rFonts w:ascii="Times New Roman" w:hAnsi="Times New Roman" w:cs="Times New Roman"/>
          <w:sz w:val="24"/>
          <w:szCs w:val="24"/>
        </w:rPr>
        <w:t xml:space="preserve"> [vv. 1-8; 21-24; 37-44; 49-52]</w:t>
      </w:r>
    </w:p>
    <w:p w:rsidR="007625FD" w:rsidRPr="00C920F6" w:rsidRDefault="007625FD" w:rsidP="00D43BFE">
      <w:pPr>
        <w:spacing w:after="0" w:line="240" w:lineRule="auto"/>
        <w:ind w:left="454" w:right="454"/>
        <w:jc w:val="both"/>
        <w:rPr>
          <w:rFonts w:ascii="Times New Roman" w:hAnsi="Times New Roman" w:cs="Times New Roman"/>
          <w:sz w:val="24"/>
          <w:szCs w:val="24"/>
        </w:rPr>
      </w:pPr>
    </w:p>
    <w:p w:rsidR="007625FD" w:rsidRDefault="007625FD" w:rsidP="00D43BFE">
      <w:pPr>
        <w:spacing w:after="0" w:line="240" w:lineRule="auto"/>
        <w:ind w:left="454" w:right="454"/>
        <w:jc w:val="both"/>
        <w:rPr>
          <w:rFonts w:ascii="Times New Roman" w:hAnsi="Times New Roman" w:cs="Times New Roman"/>
        </w:rPr>
      </w:pP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Lungo i declivi de ‘l rombante Tebro</w:t>
      </w: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van plausi e grida: su’ marmorei templi</w:t>
      </w: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da ‘l sol percossi l’itala bandiera</w:t>
      </w: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ondeggia al vento.</w:t>
      </w:r>
    </w:p>
    <w:p w:rsidR="007625FD" w:rsidRPr="00C920F6" w:rsidRDefault="007625FD" w:rsidP="00D43BFE">
      <w:pPr>
        <w:spacing w:after="0" w:line="240" w:lineRule="auto"/>
        <w:ind w:left="454" w:right="454"/>
        <w:rPr>
          <w:rFonts w:ascii="Times New Roman" w:hAnsi="Times New Roman" w:cs="Times New Roman"/>
          <w:sz w:val="24"/>
          <w:szCs w:val="24"/>
        </w:rPr>
      </w:pP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Vola per l’aere limpido di Roma</w:t>
      </w: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una confusa melodia di canti;</w:t>
      </w: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l’astro d’Italia più fulgido brilla</w:t>
      </w: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ne ‘l tuo cimiero.</w:t>
      </w:r>
    </w:p>
    <w:p w:rsidR="007625FD" w:rsidRPr="00C920F6" w:rsidRDefault="007625FD" w:rsidP="00D43BFE">
      <w:pPr>
        <w:spacing w:after="0" w:line="240" w:lineRule="auto"/>
        <w:ind w:left="454" w:right="454"/>
        <w:rPr>
          <w:rFonts w:ascii="Times New Roman" w:hAnsi="Times New Roman" w:cs="Times New Roman"/>
          <w:sz w:val="24"/>
          <w:szCs w:val="24"/>
        </w:rPr>
      </w:pP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w:t>
      </w: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Ah! Io ti veggo, re giovane e prode!</w:t>
      </w: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Da ‘l Quirinale augusto il guardo posi</w:t>
      </w:r>
    </w:p>
    <w:p w:rsidR="007625FD" w:rsidRPr="00C920F6" w:rsidRDefault="007625FD"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su le superbe moli biancheggianti</w:t>
      </w:r>
    </w:p>
    <w:p w:rsidR="007625FD"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de la tua Roma,</w:t>
      </w:r>
    </w:p>
    <w:p w:rsidR="00FE7B97" w:rsidRPr="00C920F6" w:rsidRDefault="00FE7B97" w:rsidP="00D43BFE">
      <w:pPr>
        <w:spacing w:after="0" w:line="240" w:lineRule="auto"/>
        <w:ind w:left="454" w:right="454"/>
        <w:rPr>
          <w:rFonts w:ascii="Times New Roman" w:hAnsi="Times New Roman" w:cs="Times New Roman"/>
          <w:sz w:val="24"/>
          <w:szCs w:val="24"/>
        </w:rPr>
      </w:pP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Spera! Verranno per l’Italia nostra</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i dì novelli: ne ‘l ceruleo spazio</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bello di gloria splenderà il vessillo</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su ‘l Campidoglio.</w:t>
      </w:r>
    </w:p>
    <w:p w:rsidR="00FE7B97" w:rsidRPr="00C920F6" w:rsidRDefault="00FE7B97" w:rsidP="00D43BFE">
      <w:pPr>
        <w:spacing w:after="0" w:line="240" w:lineRule="auto"/>
        <w:ind w:left="454" w:right="454"/>
        <w:rPr>
          <w:rFonts w:ascii="Times New Roman" w:hAnsi="Times New Roman" w:cs="Times New Roman"/>
          <w:sz w:val="24"/>
          <w:szCs w:val="24"/>
        </w:rPr>
      </w:pP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E allora a Roma torneran le pugne</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e i trionfi antichi: per la Sacra via</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vedrai su l’alto carro il Vincitore</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di lauro cinto.</w:t>
      </w:r>
    </w:p>
    <w:p w:rsidR="00FE7B97" w:rsidRPr="00C920F6" w:rsidRDefault="00FE7B97" w:rsidP="00D43BFE">
      <w:pPr>
        <w:spacing w:after="0" w:line="240" w:lineRule="auto"/>
        <w:ind w:left="454" w:right="454"/>
        <w:rPr>
          <w:rFonts w:ascii="Times New Roman" w:hAnsi="Times New Roman" w:cs="Times New Roman"/>
          <w:sz w:val="24"/>
          <w:szCs w:val="24"/>
        </w:rPr>
      </w:pP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Vinci, re prode, non sien sogni questi</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de ‘l vate. Vinci!.... su la patria terra</w:t>
      </w:r>
    </w:p>
    <w:p w:rsidR="00FE7B97" w:rsidRPr="00C920F6" w:rsidRDefault="00FE7B97" w:rsidP="00D43BFE">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rinnovellata brillerà qual sole</w:t>
      </w:r>
    </w:p>
    <w:p w:rsidR="00C920F6" w:rsidRPr="00C920F6" w:rsidRDefault="00FE7B97" w:rsidP="00525AFB">
      <w:pPr>
        <w:spacing w:after="0" w:line="240" w:lineRule="auto"/>
        <w:ind w:left="454" w:right="454"/>
        <w:rPr>
          <w:rFonts w:ascii="Times New Roman" w:hAnsi="Times New Roman" w:cs="Times New Roman"/>
          <w:sz w:val="24"/>
          <w:szCs w:val="24"/>
        </w:rPr>
      </w:pPr>
      <w:r w:rsidRPr="00C920F6">
        <w:rPr>
          <w:rFonts w:ascii="Times New Roman" w:hAnsi="Times New Roman" w:cs="Times New Roman"/>
          <w:sz w:val="24"/>
          <w:szCs w:val="24"/>
        </w:rPr>
        <w:t>l’astro sabaudo.</w:t>
      </w:r>
    </w:p>
    <w:p w:rsidR="00931DB4" w:rsidRDefault="00931DB4" w:rsidP="00D43BFE">
      <w:pPr>
        <w:spacing w:after="0" w:line="240" w:lineRule="auto"/>
        <w:ind w:left="454" w:right="454"/>
        <w:jc w:val="center"/>
        <w:rPr>
          <w:rFonts w:ascii="Times New Roman" w:hAnsi="Times New Roman" w:cs="Times New Roman"/>
        </w:rPr>
      </w:pPr>
      <w:r w:rsidRPr="00C920F6">
        <w:rPr>
          <w:rFonts w:ascii="Times New Roman" w:hAnsi="Times New Roman" w:cs="Times New Roman"/>
          <w:i/>
          <w:sz w:val="24"/>
          <w:szCs w:val="24"/>
        </w:rPr>
        <w:t>La Gloria</w:t>
      </w:r>
      <w:r w:rsidRPr="00C920F6">
        <w:rPr>
          <w:rFonts w:ascii="Times New Roman" w:hAnsi="Times New Roman" w:cs="Times New Roman"/>
          <w:sz w:val="24"/>
          <w:szCs w:val="24"/>
        </w:rPr>
        <w:t>. Tragedia in cinque atti in prosa; prima rappresentazione al Teatro Mercadante di Napoli, 27 aprile 1899, con Eleonora Duse, Ermete Zacconi, Emma Gramatica (a stampa, per i tipi dei Treves, alla fine dello stesso an</w:t>
      </w:r>
      <w:r>
        <w:rPr>
          <w:rFonts w:ascii="Times New Roman" w:hAnsi="Times New Roman" w:cs="Times New Roman"/>
        </w:rPr>
        <w:t>no)</w:t>
      </w:r>
    </w:p>
    <w:p w:rsidR="00C920F6" w:rsidRDefault="00C920F6" w:rsidP="00D43BFE">
      <w:pPr>
        <w:spacing w:after="0" w:line="240" w:lineRule="auto"/>
        <w:ind w:left="454" w:right="454"/>
        <w:jc w:val="center"/>
        <w:rPr>
          <w:rFonts w:ascii="Times New Roman" w:hAnsi="Times New Roman" w:cs="Times New Roman"/>
        </w:rPr>
      </w:pPr>
    </w:p>
    <w:p w:rsidR="00931DB4" w:rsidRDefault="00931DB4" w:rsidP="00D43BFE">
      <w:pPr>
        <w:spacing w:after="0" w:line="240" w:lineRule="auto"/>
        <w:ind w:left="454" w:right="454"/>
        <w:jc w:val="both"/>
        <w:rPr>
          <w:rFonts w:ascii="Times New Roman" w:hAnsi="Times New Roman" w:cs="Times New Roman"/>
        </w:rPr>
      </w:pPr>
      <w:r>
        <w:rPr>
          <w:rFonts w:ascii="Times New Roman" w:hAnsi="Times New Roman" w:cs="Times New Roman"/>
        </w:rPr>
        <w:t xml:space="preserve">Il più “politico, e torbidamente “superomistico”, dei dieci testi composti da D’Annunzio per il teatro tra il 1897 e il 1906 evoca, sullo sfondo di una Roma temporalmente indeterminata </w:t>
      </w:r>
      <w:r w:rsidR="00D46B01">
        <w:rPr>
          <w:rFonts w:ascii="Times New Roman" w:hAnsi="Times New Roman" w:cs="Times New Roman"/>
        </w:rPr>
        <w:t xml:space="preserve">(oscillante tra suggestioni bizantine, tardo-medievali e contemporanee), la parossistica </w:t>
      </w:r>
      <w:r w:rsidR="00C920F6">
        <w:rPr>
          <w:rFonts w:ascii="Times New Roman" w:hAnsi="Times New Roman" w:cs="Times New Roman"/>
        </w:rPr>
        <w:t>vicenda di ascesa e caduta del “tribuno”</w:t>
      </w:r>
      <w:r w:rsidR="00B03670">
        <w:rPr>
          <w:rFonts w:ascii="Times New Roman" w:hAnsi="Times New Roman" w:cs="Times New Roman"/>
        </w:rPr>
        <w:t xml:space="preserve"> Ruggero Flamma,</w:t>
      </w:r>
      <w:r w:rsidR="00D46B01">
        <w:rPr>
          <w:rFonts w:ascii="Times New Roman" w:hAnsi="Times New Roman" w:cs="Times New Roman"/>
        </w:rPr>
        <w:t xml:space="preserve"> in lotta pe</w:t>
      </w:r>
      <w:r w:rsidR="00C920F6">
        <w:rPr>
          <w:rFonts w:ascii="Times New Roman" w:hAnsi="Times New Roman" w:cs="Times New Roman"/>
        </w:rPr>
        <w:t>r il potere con il precedente d</w:t>
      </w:r>
      <w:r w:rsidR="00A2667B">
        <w:rPr>
          <w:rFonts w:ascii="Times New Roman" w:hAnsi="Times New Roman" w:cs="Times New Roman"/>
        </w:rPr>
        <w:t>è</w:t>
      </w:r>
      <w:r w:rsidR="00C920F6">
        <w:rPr>
          <w:rFonts w:ascii="Times New Roman" w:hAnsi="Times New Roman" w:cs="Times New Roman"/>
        </w:rPr>
        <w:t>spota Cesare Bronte e insieme soggiogato</w:t>
      </w:r>
      <w:r w:rsidR="00A2667B">
        <w:rPr>
          <w:rFonts w:ascii="Times New Roman" w:hAnsi="Times New Roman" w:cs="Times New Roman"/>
        </w:rPr>
        <w:t xml:space="preserve"> dalla fedifraga</w:t>
      </w:r>
      <w:r w:rsidR="00D46B01">
        <w:rPr>
          <w:rFonts w:ascii="Times New Roman" w:hAnsi="Times New Roman" w:cs="Times New Roman"/>
        </w:rPr>
        <w:t xml:space="preserve"> moglie di lui, Elena Comnèna, resasi da ultimo r</w:t>
      </w:r>
      <w:r w:rsidR="00C920F6">
        <w:rPr>
          <w:rFonts w:ascii="Times New Roman" w:hAnsi="Times New Roman" w:cs="Times New Roman"/>
        </w:rPr>
        <w:t>esponsabile della morte</w:t>
      </w:r>
      <w:r w:rsidR="00D46B01">
        <w:rPr>
          <w:rFonts w:ascii="Times New Roman" w:hAnsi="Times New Roman" w:cs="Times New Roman"/>
        </w:rPr>
        <w:t xml:space="preserve"> di entrambi.</w:t>
      </w:r>
    </w:p>
    <w:p w:rsidR="00D46B01" w:rsidRDefault="00C920F6" w:rsidP="00D43BFE">
      <w:pPr>
        <w:spacing w:after="0" w:line="240" w:lineRule="auto"/>
        <w:ind w:left="454" w:right="454"/>
        <w:jc w:val="both"/>
        <w:rPr>
          <w:rFonts w:ascii="Times New Roman" w:hAnsi="Times New Roman" w:cs="Times New Roman"/>
        </w:rPr>
      </w:pPr>
      <w:r>
        <w:rPr>
          <w:rFonts w:ascii="Times New Roman" w:hAnsi="Times New Roman" w:cs="Times New Roman"/>
        </w:rPr>
        <w:t xml:space="preserve">Spogliati dell’ostentata </w:t>
      </w:r>
      <w:r w:rsidR="00D46B01">
        <w:rPr>
          <w:rFonts w:ascii="Times New Roman" w:hAnsi="Times New Roman" w:cs="Times New Roman"/>
        </w:rPr>
        <w:t>letterarietà che</w:t>
      </w:r>
      <w:r>
        <w:rPr>
          <w:rFonts w:ascii="Times New Roman" w:hAnsi="Times New Roman" w:cs="Times New Roman"/>
        </w:rPr>
        <w:t xml:space="preserve"> immancabilmente li pervade</w:t>
      </w:r>
      <w:r w:rsidR="00D46B01">
        <w:rPr>
          <w:rFonts w:ascii="Times New Roman" w:hAnsi="Times New Roman" w:cs="Times New Roman"/>
        </w:rPr>
        <w:t>, molti passi della traged</w:t>
      </w:r>
      <w:r w:rsidR="00C51805">
        <w:rPr>
          <w:rFonts w:ascii="Times New Roman" w:hAnsi="Times New Roman" w:cs="Times New Roman"/>
        </w:rPr>
        <w:t>ia</w:t>
      </w:r>
      <w:r>
        <w:rPr>
          <w:rFonts w:ascii="Times New Roman" w:hAnsi="Times New Roman" w:cs="Times New Roman"/>
        </w:rPr>
        <w:t xml:space="preserve"> anticipano movenze e accenti propri dell’</w:t>
      </w:r>
      <w:r w:rsidRPr="009E1547">
        <w:rPr>
          <w:rFonts w:ascii="Times New Roman" w:hAnsi="Times New Roman" w:cs="Times New Roman"/>
          <w:i/>
        </w:rPr>
        <w:t>actio</w:t>
      </w:r>
      <w:r>
        <w:rPr>
          <w:rFonts w:ascii="Times New Roman" w:hAnsi="Times New Roman" w:cs="Times New Roman"/>
        </w:rPr>
        <w:t xml:space="preserve"> oratoria</w:t>
      </w:r>
      <w:r w:rsidR="00C51805">
        <w:rPr>
          <w:rFonts w:ascii="Times New Roman" w:hAnsi="Times New Roman" w:cs="Times New Roman"/>
        </w:rPr>
        <w:t xml:space="preserve"> </w:t>
      </w:r>
      <w:r w:rsidR="009E1547">
        <w:rPr>
          <w:rFonts w:ascii="Times New Roman" w:hAnsi="Times New Roman" w:cs="Times New Roman"/>
        </w:rPr>
        <w:t>praticata a fini intimidatori dal Duce, e dai suoi primitivi sodali,</w:t>
      </w:r>
      <w:r w:rsidR="00D46B01">
        <w:rPr>
          <w:rFonts w:ascii="Times New Roman" w:hAnsi="Times New Roman" w:cs="Times New Roman"/>
        </w:rPr>
        <w:t xml:space="preserve"> nella stagione del fascismo “arrembante” (1922-25); tanto da costituirne una sorta di </w:t>
      </w:r>
      <w:r w:rsidR="007E2BF3">
        <w:rPr>
          <w:rFonts w:ascii="Times New Roman" w:hAnsi="Times New Roman" w:cs="Times New Roman"/>
        </w:rPr>
        <w:t>remoto “sottotesto”:</w:t>
      </w:r>
    </w:p>
    <w:p w:rsidR="007E2BF3" w:rsidRDefault="007E2BF3" w:rsidP="00D43BFE">
      <w:pPr>
        <w:spacing w:after="0" w:line="240" w:lineRule="auto"/>
        <w:ind w:left="454" w:right="454"/>
        <w:jc w:val="both"/>
        <w:rPr>
          <w:rFonts w:ascii="Times New Roman" w:hAnsi="Times New Roman" w:cs="Times New Roman"/>
        </w:rPr>
      </w:pPr>
    </w:p>
    <w:p w:rsidR="007E2BF3" w:rsidRPr="00086E0A" w:rsidRDefault="007E2BF3" w:rsidP="00D43BFE">
      <w:pPr>
        <w:spacing w:after="0" w:line="240" w:lineRule="auto"/>
        <w:ind w:left="454" w:right="454"/>
        <w:rPr>
          <w:rFonts w:ascii="Times New Roman" w:hAnsi="Times New Roman" w:cs="Times New Roman"/>
          <w:sz w:val="24"/>
          <w:szCs w:val="24"/>
        </w:rPr>
      </w:pPr>
      <w:r w:rsidRPr="00086E0A">
        <w:rPr>
          <w:rFonts w:ascii="Times New Roman" w:hAnsi="Times New Roman" w:cs="Times New Roman"/>
          <w:sz w:val="24"/>
          <w:szCs w:val="24"/>
        </w:rPr>
        <w:t>Atto I, scena 2</w:t>
      </w:r>
    </w:p>
    <w:p w:rsidR="007E2BF3" w:rsidRPr="00086E0A" w:rsidRDefault="007E2BF3"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GIORDANO FÀURO</w:t>
      </w:r>
      <w:r w:rsidRPr="00086E0A">
        <w:rPr>
          <w:rFonts w:ascii="Times New Roman" w:hAnsi="Times New Roman" w:cs="Times New Roman"/>
          <w:sz w:val="24"/>
          <w:szCs w:val="24"/>
        </w:rPr>
        <w:t>: «Io credo nel Capo che mi sono scelto, io credo Ruggero Flamma capace di smentirle alla prova, domani. […] siamo entrati nella lotta presentendo l’apparizione prossima d’una idea dominatrice e creatrice di cui vorremmo noi essere gli strumenti obbedienti e lucidi per la ricostituzione della Città, della Patria, della Forza latina</w:t>
      </w:r>
      <w:r w:rsidR="00C83424" w:rsidRPr="00086E0A">
        <w:rPr>
          <w:rFonts w:ascii="Times New Roman" w:hAnsi="Times New Roman" w:cs="Times New Roman"/>
          <w:sz w:val="24"/>
          <w:szCs w:val="24"/>
        </w:rPr>
        <w:t>»</w:t>
      </w:r>
      <w:r w:rsidRPr="00086E0A">
        <w:rPr>
          <w:rFonts w:ascii="Times New Roman" w:hAnsi="Times New Roman" w:cs="Times New Roman"/>
          <w:sz w:val="24"/>
          <w:szCs w:val="24"/>
        </w:rPr>
        <w:t xml:space="preserve"> </w:t>
      </w:r>
    </w:p>
    <w:p w:rsidR="00C51805" w:rsidRPr="00086E0A" w:rsidRDefault="00C51805" w:rsidP="00D43BFE">
      <w:pPr>
        <w:spacing w:after="0" w:line="240" w:lineRule="auto"/>
        <w:ind w:left="454" w:right="454"/>
        <w:jc w:val="both"/>
        <w:rPr>
          <w:rFonts w:ascii="Times New Roman" w:hAnsi="Times New Roman" w:cs="Times New Roman"/>
          <w:sz w:val="24"/>
          <w:szCs w:val="24"/>
        </w:rPr>
      </w:pPr>
    </w:p>
    <w:p w:rsidR="00C51805" w:rsidRPr="00086E0A" w:rsidRDefault="00C51805" w:rsidP="00D43BFE">
      <w:pPr>
        <w:spacing w:after="0" w:line="240" w:lineRule="auto"/>
        <w:ind w:left="454" w:right="454"/>
        <w:rPr>
          <w:rFonts w:ascii="Times New Roman" w:hAnsi="Times New Roman" w:cs="Times New Roman"/>
          <w:sz w:val="24"/>
          <w:szCs w:val="24"/>
        </w:rPr>
      </w:pPr>
      <w:r w:rsidRPr="00086E0A">
        <w:rPr>
          <w:rFonts w:ascii="Times New Roman" w:hAnsi="Times New Roman" w:cs="Times New Roman"/>
          <w:sz w:val="24"/>
          <w:szCs w:val="24"/>
        </w:rPr>
        <w:t>Atto I, scena 4</w:t>
      </w:r>
    </w:p>
    <w:p w:rsidR="00C51805" w:rsidRPr="00086E0A" w:rsidRDefault="00C51805"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RUGGERO FLAMMA</w:t>
      </w:r>
      <w:r w:rsidRPr="00086E0A">
        <w:rPr>
          <w:rFonts w:ascii="Times New Roman" w:hAnsi="Times New Roman" w:cs="Times New Roman"/>
          <w:sz w:val="24"/>
          <w:szCs w:val="24"/>
        </w:rPr>
        <w:t>: «Credete in me? Nella verità e nella potenza della mia idea? […] Tutta una stirpe che lotta di nuovo per esistere, per conservarsi, che sveglia e scuote alfine i suoi istinti più profondi, che strappa dall’</w:t>
      </w:r>
      <w:r w:rsidR="00003E84" w:rsidRPr="00086E0A">
        <w:rPr>
          <w:rFonts w:ascii="Times New Roman" w:hAnsi="Times New Roman" w:cs="Times New Roman"/>
          <w:sz w:val="24"/>
          <w:szCs w:val="24"/>
        </w:rPr>
        <w:t>inti</w:t>
      </w:r>
      <w:r w:rsidRPr="00086E0A">
        <w:rPr>
          <w:rFonts w:ascii="Times New Roman" w:hAnsi="Times New Roman" w:cs="Times New Roman"/>
          <w:sz w:val="24"/>
          <w:szCs w:val="24"/>
        </w:rPr>
        <w:t>mo della sua sostanza</w:t>
      </w:r>
      <w:r w:rsidR="00DC6F45" w:rsidRPr="00086E0A">
        <w:rPr>
          <w:rFonts w:ascii="Times New Roman" w:hAnsi="Times New Roman" w:cs="Times New Roman"/>
          <w:sz w:val="24"/>
          <w:szCs w:val="24"/>
        </w:rPr>
        <w:t xml:space="preserve"> le energie occulte e ingenue, le foggia in libertà al soffio degli eventi, le anima di tutto il suo impeto concorde, le arma di tutta la sua necessità vitale, le infiamma del suo genio, le esaspera, le esalta, le magnifica, le agguaglia alle potenze del Fato e della Natura […] Ora io sono “Colui che esprime” e “Colui che suscita il grido umano”. Il silenzio m’è vietato. La mia casa è protetta dal popolo. Il mio nome è del vento. Ascolta…Roma! […] Dunque, tutto è risoluto</w:t>
      </w:r>
      <w:r w:rsidR="00003E84" w:rsidRPr="00086E0A">
        <w:rPr>
          <w:rFonts w:ascii="Times New Roman" w:hAnsi="Times New Roman" w:cs="Times New Roman"/>
          <w:sz w:val="24"/>
          <w:szCs w:val="24"/>
        </w:rPr>
        <w:t>. Affonderemo le braccia nel sangue e nella melma, sino al gomito</w:t>
      </w:r>
      <w:r w:rsidR="00DC6F45" w:rsidRPr="00086E0A">
        <w:rPr>
          <w:rFonts w:ascii="Times New Roman" w:hAnsi="Times New Roman" w:cs="Times New Roman"/>
          <w:sz w:val="24"/>
          <w:szCs w:val="24"/>
        </w:rPr>
        <w:t>»</w:t>
      </w:r>
    </w:p>
    <w:p w:rsidR="00003E84" w:rsidRPr="00086E0A" w:rsidRDefault="00003E84" w:rsidP="00D43BFE">
      <w:pPr>
        <w:spacing w:after="0" w:line="240" w:lineRule="auto"/>
        <w:ind w:left="454" w:right="454"/>
        <w:rPr>
          <w:rFonts w:ascii="Times New Roman" w:hAnsi="Times New Roman" w:cs="Times New Roman"/>
          <w:sz w:val="24"/>
          <w:szCs w:val="24"/>
        </w:rPr>
      </w:pPr>
    </w:p>
    <w:p w:rsidR="00003E84" w:rsidRPr="00086E0A" w:rsidRDefault="00003E84" w:rsidP="00D43BFE">
      <w:pPr>
        <w:spacing w:after="0" w:line="240" w:lineRule="auto"/>
        <w:ind w:left="454" w:right="454"/>
        <w:rPr>
          <w:rFonts w:ascii="Times New Roman" w:hAnsi="Times New Roman" w:cs="Times New Roman"/>
          <w:sz w:val="24"/>
          <w:szCs w:val="24"/>
        </w:rPr>
      </w:pPr>
      <w:r w:rsidRPr="00086E0A">
        <w:rPr>
          <w:rFonts w:ascii="Times New Roman" w:hAnsi="Times New Roman" w:cs="Times New Roman"/>
          <w:sz w:val="24"/>
          <w:szCs w:val="24"/>
        </w:rPr>
        <w:t>Atto I, scena 5</w:t>
      </w:r>
    </w:p>
    <w:p w:rsidR="00003E84" w:rsidRPr="00086E0A" w:rsidRDefault="00003E84"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RUGGERO FLAMMA</w:t>
      </w:r>
      <w:r w:rsidRPr="00086E0A">
        <w:rPr>
          <w:rFonts w:ascii="Times New Roman" w:hAnsi="Times New Roman" w:cs="Times New Roman"/>
          <w:sz w:val="24"/>
          <w:szCs w:val="24"/>
        </w:rPr>
        <w:t xml:space="preserve"> (rivolto, con trasporto passionale, a Elena Comnèna): «Tutto contratto io ero, e chiuso violentemente com’è chiuso un pugno. Qualcuno, accanto a me, ha sentito stridere i miei denti…E nel mio cervello balenavano pensieri di demenza, insorti dagli istinti più torbidi che risveglia ed esaspera in me il desiderio di raggiungervi, di prendervi, di possedervi come una preda di guerra. La folla era inebriata, pronta a qualunque eccesso</w:t>
      </w:r>
      <w:r w:rsidR="00EB4880" w:rsidRPr="00086E0A">
        <w:rPr>
          <w:rFonts w:ascii="Times New Roman" w:hAnsi="Times New Roman" w:cs="Times New Roman"/>
          <w:sz w:val="24"/>
          <w:szCs w:val="24"/>
        </w:rPr>
        <w:t>. Io avrei potuto lanciarla contro la casa del nemico, eccitarla all’incendio, alla strage, avervi nelle mie mani viva…»</w:t>
      </w:r>
    </w:p>
    <w:p w:rsidR="00EB4880" w:rsidRPr="00086E0A" w:rsidRDefault="00386790" w:rsidP="00D43BFE">
      <w:pPr>
        <w:tabs>
          <w:tab w:val="left" w:pos="2670"/>
        </w:tabs>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sz w:val="24"/>
          <w:szCs w:val="24"/>
        </w:rPr>
        <w:tab/>
      </w:r>
    </w:p>
    <w:p w:rsidR="00EB4880" w:rsidRPr="00086E0A" w:rsidRDefault="00EB4880" w:rsidP="00D43BFE">
      <w:pPr>
        <w:spacing w:after="0" w:line="240" w:lineRule="auto"/>
        <w:ind w:left="454" w:right="454"/>
        <w:rPr>
          <w:rFonts w:ascii="Times New Roman" w:hAnsi="Times New Roman" w:cs="Times New Roman"/>
          <w:sz w:val="24"/>
          <w:szCs w:val="24"/>
        </w:rPr>
      </w:pPr>
      <w:r w:rsidRPr="00086E0A">
        <w:rPr>
          <w:rFonts w:ascii="Times New Roman" w:hAnsi="Times New Roman" w:cs="Times New Roman"/>
          <w:sz w:val="24"/>
          <w:szCs w:val="24"/>
        </w:rPr>
        <w:t>Atto IV, scena 1</w:t>
      </w:r>
    </w:p>
    <w:p w:rsidR="00EB4880" w:rsidRPr="00086E0A" w:rsidRDefault="00EB4880"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RUGGERO FLAMMA</w:t>
      </w:r>
      <w:r w:rsidRPr="00086E0A">
        <w:rPr>
          <w:rFonts w:ascii="Times New Roman" w:hAnsi="Times New Roman" w:cs="Times New Roman"/>
          <w:sz w:val="24"/>
          <w:szCs w:val="24"/>
        </w:rPr>
        <w:t>: «Una gran sete di gloria, una grande ansia, un immenso desiderio di vivere tutta la vita».</w:t>
      </w:r>
    </w:p>
    <w:p w:rsidR="00EB4880" w:rsidRPr="00086E0A" w:rsidRDefault="00EB4880" w:rsidP="00D43BFE">
      <w:pPr>
        <w:spacing w:after="0" w:line="240" w:lineRule="auto"/>
        <w:ind w:left="454" w:right="454"/>
        <w:rPr>
          <w:rFonts w:ascii="Times New Roman" w:hAnsi="Times New Roman" w:cs="Times New Roman"/>
          <w:sz w:val="24"/>
          <w:szCs w:val="24"/>
        </w:rPr>
      </w:pPr>
    </w:p>
    <w:p w:rsidR="00EB4880" w:rsidRPr="00086E0A" w:rsidRDefault="00EB4880" w:rsidP="00D43BFE">
      <w:pPr>
        <w:spacing w:after="0" w:line="240" w:lineRule="auto"/>
        <w:ind w:left="454" w:right="454"/>
        <w:rPr>
          <w:rFonts w:ascii="Times New Roman" w:hAnsi="Times New Roman" w:cs="Times New Roman"/>
          <w:sz w:val="24"/>
          <w:szCs w:val="24"/>
        </w:rPr>
      </w:pPr>
    </w:p>
    <w:p w:rsidR="00EB4880" w:rsidRPr="00086E0A" w:rsidRDefault="00EB4880"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MUSSOLINI</w:t>
      </w:r>
      <w:r w:rsidRPr="00086E0A">
        <w:rPr>
          <w:rFonts w:ascii="Times New Roman" w:hAnsi="Times New Roman" w:cs="Times New Roman"/>
          <w:sz w:val="24"/>
          <w:szCs w:val="24"/>
        </w:rPr>
        <w:t xml:space="preserve"> alla Camera, 16 novembre 1922 (presentando il governo formatosi la sera del 30 ottobre a seguito della “marcia su Roma”): «Mi sono rifiutato di stravincere</w:t>
      </w:r>
      <w:r w:rsidR="00CE0BA8" w:rsidRPr="00086E0A">
        <w:rPr>
          <w:rFonts w:ascii="Times New Roman" w:hAnsi="Times New Roman" w:cs="Times New Roman"/>
          <w:sz w:val="24"/>
          <w:szCs w:val="24"/>
        </w:rPr>
        <w:t>, e potevo stravincere. Mi sono imposto dei limiti. Mi sono detto che la migliore saggezza è quella che non vi abbandona</w:t>
      </w:r>
      <w:r w:rsidR="004A3401" w:rsidRPr="00086E0A">
        <w:rPr>
          <w:rFonts w:ascii="Times New Roman" w:hAnsi="Times New Roman" w:cs="Times New Roman"/>
          <w:sz w:val="24"/>
          <w:szCs w:val="24"/>
        </w:rPr>
        <w:t xml:space="preserve"> dopo la vittoria. Con trecentomila giovani armati di tutto punto, decisi a tutto e quasi misticamente pronti ad un mio ordine, io potevo castigare tutti coloro che hanno diffamato e tentato di infangare il Fascismo (</w:t>
      </w:r>
      <w:r w:rsidR="004A3401" w:rsidRPr="00086E0A">
        <w:rPr>
          <w:rFonts w:ascii="Times New Roman" w:hAnsi="Times New Roman" w:cs="Times New Roman"/>
          <w:i/>
          <w:sz w:val="24"/>
          <w:szCs w:val="24"/>
        </w:rPr>
        <w:t>Approvazioni a destra</w:t>
      </w:r>
      <w:r w:rsidR="004A3401" w:rsidRPr="00086E0A">
        <w:rPr>
          <w:rFonts w:ascii="Times New Roman" w:hAnsi="Times New Roman" w:cs="Times New Roman"/>
          <w:sz w:val="24"/>
          <w:szCs w:val="24"/>
        </w:rPr>
        <w:t>). Potevo fare di questa Aula sorda e grigia un bivacco di manipoli (</w:t>
      </w:r>
      <w:r w:rsidR="004A3401" w:rsidRPr="00086E0A">
        <w:rPr>
          <w:rFonts w:ascii="Times New Roman" w:hAnsi="Times New Roman" w:cs="Times New Roman"/>
          <w:i/>
          <w:sz w:val="24"/>
          <w:szCs w:val="24"/>
        </w:rPr>
        <w:t>Vivi applausi a destra</w:t>
      </w:r>
      <w:r w:rsidR="004A3401" w:rsidRPr="00086E0A">
        <w:rPr>
          <w:rFonts w:ascii="Times New Roman" w:hAnsi="Times New Roman" w:cs="Times New Roman"/>
          <w:sz w:val="24"/>
          <w:szCs w:val="24"/>
        </w:rPr>
        <w:t xml:space="preserve"> </w:t>
      </w:r>
      <w:r w:rsidR="00757098" w:rsidRPr="00086E0A">
        <w:rPr>
          <w:rFonts w:ascii="Times New Roman" w:hAnsi="Times New Roman" w:cs="Times New Roman"/>
          <w:sz w:val="24"/>
          <w:szCs w:val="24"/>
        </w:rPr>
        <w:t>-</w:t>
      </w:r>
      <w:r w:rsidR="004A3401" w:rsidRPr="00086E0A">
        <w:rPr>
          <w:rFonts w:ascii="Times New Roman" w:hAnsi="Times New Roman" w:cs="Times New Roman"/>
          <w:sz w:val="24"/>
          <w:szCs w:val="24"/>
        </w:rPr>
        <w:t xml:space="preserve"> </w:t>
      </w:r>
      <w:r w:rsidR="004A3401" w:rsidRPr="00086E0A">
        <w:rPr>
          <w:rFonts w:ascii="Times New Roman" w:hAnsi="Times New Roman" w:cs="Times New Roman"/>
          <w:i/>
          <w:sz w:val="24"/>
          <w:szCs w:val="24"/>
        </w:rPr>
        <w:t>Rumori all’estrema</w:t>
      </w:r>
      <w:r w:rsidR="004A3401" w:rsidRPr="00086E0A">
        <w:rPr>
          <w:rFonts w:ascii="Times New Roman" w:hAnsi="Times New Roman" w:cs="Times New Roman"/>
          <w:sz w:val="24"/>
          <w:szCs w:val="24"/>
        </w:rPr>
        <w:t xml:space="preserve"> </w:t>
      </w:r>
      <w:r w:rsidR="004A3401" w:rsidRPr="00086E0A">
        <w:rPr>
          <w:rFonts w:ascii="Times New Roman" w:hAnsi="Times New Roman" w:cs="Times New Roman"/>
          <w:i/>
          <w:sz w:val="24"/>
          <w:szCs w:val="24"/>
        </w:rPr>
        <w:t>sinistra</w:t>
      </w:r>
      <w:r w:rsidR="004A3401" w:rsidRPr="00086E0A">
        <w:rPr>
          <w:rFonts w:ascii="Times New Roman" w:hAnsi="Times New Roman" w:cs="Times New Roman"/>
          <w:sz w:val="24"/>
          <w:szCs w:val="24"/>
        </w:rPr>
        <w:t xml:space="preserve"> </w:t>
      </w:r>
      <w:r w:rsidR="00757098" w:rsidRPr="00086E0A">
        <w:rPr>
          <w:rFonts w:ascii="Times New Roman" w:hAnsi="Times New Roman" w:cs="Times New Roman"/>
          <w:sz w:val="24"/>
          <w:szCs w:val="24"/>
        </w:rPr>
        <w:t>-</w:t>
      </w:r>
      <w:r w:rsidR="004A3401" w:rsidRPr="00086E0A">
        <w:rPr>
          <w:rFonts w:ascii="Times New Roman" w:hAnsi="Times New Roman" w:cs="Times New Roman"/>
          <w:sz w:val="24"/>
          <w:szCs w:val="24"/>
        </w:rPr>
        <w:t xml:space="preserve"> </w:t>
      </w:r>
      <w:r w:rsidR="004A3401" w:rsidRPr="00086E0A">
        <w:rPr>
          <w:rFonts w:ascii="Times New Roman" w:hAnsi="Times New Roman" w:cs="Times New Roman"/>
          <w:i/>
          <w:sz w:val="24"/>
          <w:szCs w:val="24"/>
        </w:rPr>
        <w:t>Grida all’estrema sinistra di “Viva il Parlamento”</w:t>
      </w:r>
      <w:r w:rsidR="004A3401" w:rsidRPr="00086E0A">
        <w:rPr>
          <w:rFonts w:ascii="Times New Roman" w:hAnsi="Times New Roman" w:cs="Times New Roman"/>
          <w:sz w:val="24"/>
          <w:szCs w:val="24"/>
        </w:rPr>
        <w:t xml:space="preserve"> </w:t>
      </w:r>
      <w:r w:rsidR="00757098" w:rsidRPr="00086E0A">
        <w:rPr>
          <w:rFonts w:ascii="Times New Roman" w:hAnsi="Times New Roman" w:cs="Times New Roman"/>
          <w:sz w:val="24"/>
          <w:szCs w:val="24"/>
        </w:rPr>
        <w:t>-</w:t>
      </w:r>
      <w:r w:rsidR="004A3401" w:rsidRPr="00086E0A">
        <w:rPr>
          <w:rFonts w:ascii="Times New Roman" w:hAnsi="Times New Roman" w:cs="Times New Roman"/>
          <w:sz w:val="24"/>
          <w:szCs w:val="24"/>
        </w:rPr>
        <w:t xml:space="preserve"> </w:t>
      </w:r>
      <w:r w:rsidR="004A3401" w:rsidRPr="00086E0A">
        <w:rPr>
          <w:rFonts w:ascii="Times New Roman" w:hAnsi="Times New Roman" w:cs="Times New Roman"/>
          <w:i/>
          <w:sz w:val="24"/>
          <w:szCs w:val="24"/>
        </w:rPr>
        <w:t>Rumori e apostrofi da destra</w:t>
      </w:r>
      <w:r w:rsidR="004A3401" w:rsidRPr="00086E0A">
        <w:rPr>
          <w:rFonts w:ascii="Times New Roman" w:hAnsi="Times New Roman" w:cs="Times New Roman"/>
          <w:sz w:val="24"/>
          <w:szCs w:val="24"/>
        </w:rPr>
        <w:t xml:space="preserve"> </w:t>
      </w:r>
      <w:r w:rsidR="00757098" w:rsidRPr="00086E0A">
        <w:rPr>
          <w:rFonts w:ascii="Times New Roman" w:hAnsi="Times New Roman" w:cs="Times New Roman"/>
          <w:sz w:val="24"/>
          <w:szCs w:val="24"/>
        </w:rPr>
        <w:t xml:space="preserve">- </w:t>
      </w:r>
      <w:r w:rsidR="00757098" w:rsidRPr="00086E0A">
        <w:rPr>
          <w:rFonts w:ascii="Times New Roman" w:hAnsi="Times New Roman" w:cs="Times New Roman"/>
          <w:i/>
          <w:sz w:val="24"/>
          <w:szCs w:val="24"/>
        </w:rPr>
        <w:t>Commenti</w:t>
      </w:r>
      <w:r w:rsidR="004A3401" w:rsidRPr="00086E0A">
        <w:rPr>
          <w:rFonts w:ascii="Times New Roman" w:hAnsi="Times New Roman" w:cs="Times New Roman"/>
          <w:sz w:val="24"/>
          <w:szCs w:val="24"/>
        </w:rPr>
        <w:t>): potevo sprangare il Parlamento e costituire un governo esclusivamente di fascisti. Potevo; ma non ho, almeno in questo primo tempo, voluto»</w:t>
      </w:r>
    </w:p>
    <w:p w:rsidR="004A3401" w:rsidRPr="00086E0A" w:rsidRDefault="004A3401" w:rsidP="00D43BFE">
      <w:pPr>
        <w:spacing w:after="0" w:line="240" w:lineRule="auto"/>
        <w:ind w:left="454" w:right="454"/>
        <w:jc w:val="both"/>
        <w:rPr>
          <w:rFonts w:ascii="Times New Roman" w:hAnsi="Times New Roman" w:cs="Times New Roman"/>
          <w:sz w:val="24"/>
          <w:szCs w:val="24"/>
        </w:rPr>
      </w:pPr>
    </w:p>
    <w:p w:rsidR="00814232" w:rsidRPr="00086E0A" w:rsidRDefault="004A3401"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MUSSOLINI</w:t>
      </w:r>
      <w:r w:rsidRPr="00086E0A">
        <w:rPr>
          <w:rFonts w:ascii="Times New Roman" w:hAnsi="Times New Roman" w:cs="Times New Roman"/>
          <w:sz w:val="24"/>
          <w:szCs w:val="24"/>
        </w:rPr>
        <w:t xml:space="preserve"> alla Camera, 15 luglio 1923 (</w:t>
      </w:r>
      <w:r w:rsidR="00D73E07" w:rsidRPr="00086E0A">
        <w:rPr>
          <w:rFonts w:ascii="Times New Roman" w:hAnsi="Times New Roman" w:cs="Times New Roman"/>
          <w:sz w:val="24"/>
          <w:szCs w:val="24"/>
        </w:rPr>
        <w:t>a conclusione del dibattito sulla “legge Acerbo”, dopo che il Consiglio dei ministri dell’11-12 luglio aveva approvato i «Provvedimenti per la repressione degli abusi della stampa periodica», divenuti, all’indomani del rapimento di Matteotti, r.dl. 10 luglio 1924 n. 1081): «E allora, se le cose stanno in questi termini, io vi dico: rendetevi conto di questa necessità: non fate che il paese abbia ancora una volta l’impressione che il Parlamento è lontano dall’anima della nazione…Perché questo è il momento in cui Parlamento e paese possono riconciliarsi</w:t>
      </w:r>
      <w:r w:rsidR="00757098" w:rsidRPr="00086E0A">
        <w:rPr>
          <w:rFonts w:ascii="Times New Roman" w:hAnsi="Times New Roman" w:cs="Times New Roman"/>
          <w:sz w:val="24"/>
          <w:szCs w:val="24"/>
        </w:rPr>
        <w:t>. Ma, se questa occasione passa, domani sarà troppo tardi; e voi lo sentite nell’aria, lo sentite nei vostri spiriti. E allora, o signori, non afferratevi alle etichette, non irrigiditevi nella coerenza formale dei partiti, non afferratevi a delle pagliuzze, come possono fare dei naufraghi nell’Oceano credendo inutilmente di salvarsi; ma ascoltate il monito segreto e solenne della vostra coscienza, ascoltate anche il grido incoercibile della nazione»</w:t>
      </w:r>
    </w:p>
    <w:p w:rsidR="00814232" w:rsidRPr="00086E0A" w:rsidRDefault="00814232" w:rsidP="00D43BFE">
      <w:pPr>
        <w:spacing w:after="0" w:line="240" w:lineRule="auto"/>
        <w:ind w:left="454" w:right="454"/>
        <w:jc w:val="both"/>
        <w:rPr>
          <w:rFonts w:ascii="Times New Roman" w:hAnsi="Times New Roman" w:cs="Times New Roman"/>
          <w:sz w:val="24"/>
          <w:szCs w:val="24"/>
        </w:rPr>
      </w:pPr>
    </w:p>
    <w:p w:rsidR="00DB332F" w:rsidRPr="00086E0A" w:rsidRDefault="00814232"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MUSSOLNI</w:t>
      </w:r>
      <w:r w:rsidRPr="00086E0A">
        <w:rPr>
          <w:rFonts w:ascii="Times New Roman" w:hAnsi="Times New Roman" w:cs="Times New Roman"/>
          <w:sz w:val="24"/>
          <w:szCs w:val="24"/>
        </w:rPr>
        <w:t xml:space="preserve"> alla Camera, 12-13 giugno 1924 (intervenendo nel dibattito sul “caso Matteotti”): «Se c’è qualcuno in quest’aula che abbia diritto più di tutti di essere addolorato e, aggiungerei disperato, sono io. Solo un mio nemico che da lunghe notti avesse pensato a qualche cosa di diabolico, poteva effettuare questo delitto che oggi ci percuote di orrore e ci strappa grida di indignazione. […] Io potevo dire, senza false modestie</w:t>
      </w:r>
      <w:r w:rsidR="00161A19" w:rsidRPr="00086E0A">
        <w:rPr>
          <w:rFonts w:ascii="Times New Roman" w:hAnsi="Times New Roman" w:cs="Times New Roman"/>
          <w:sz w:val="24"/>
          <w:szCs w:val="24"/>
        </w:rPr>
        <w:t>, di essere giunto quasi al termine della mia fatica, al compimento della mia opera, ed ecco che il destino, la bestialità, il delitto turbano, non credo in maniera irreparabile, questo processo di ricostruzione morale…Ma se da questo episodio tristissimo si volesse trarre argomento non per una più vasta riconcliazione degli animi sulla base di un accettato e riconosciuto bisogno di concordia nazionale, ma si cercasse di inscenare una speculazione di ordine politico che dovrebbe investire il governo, si sappia chiaramente che il governo punta i piedi, che il governo si difenderebbe a qualsiasi costo, che il governo avendo la coscienza enormemente tranquilla, ed essendo sicuro di avere già fatto il suo dovere e di farlo in seguito</w:t>
      </w:r>
      <w:r w:rsidR="00DB332F" w:rsidRPr="00086E0A">
        <w:rPr>
          <w:rFonts w:ascii="Times New Roman" w:hAnsi="Times New Roman" w:cs="Times New Roman"/>
          <w:sz w:val="24"/>
          <w:szCs w:val="24"/>
        </w:rPr>
        <w:t>, adotterebbe i mezzi necessari per sventare questo gioco, che, invece di condurre alla concordia gli animi degli italiani, li agiterebbe con divisioni ancora più profonde. Questo andava detto, poiché i sintomi non mancano. La legge avrà il suo corso…Di più non si può chiedere al governo</w:t>
      </w:r>
      <w:r w:rsidR="00B03670" w:rsidRPr="00086E0A">
        <w:rPr>
          <w:rFonts w:ascii="Times New Roman" w:hAnsi="Times New Roman" w:cs="Times New Roman"/>
          <w:sz w:val="24"/>
          <w:szCs w:val="24"/>
        </w:rPr>
        <w:t>. Se</w:t>
      </w:r>
      <w:r w:rsidR="00DB332F" w:rsidRPr="00086E0A">
        <w:rPr>
          <w:rFonts w:ascii="Times New Roman" w:hAnsi="Times New Roman" w:cs="Times New Roman"/>
          <w:sz w:val="24"/>
          <w:szCs w:val="24"/>
        </w:rPr>
        <w:t xml:space="preserve"> voi mi date l’autorizzazione di un giudizio sommario, il giudizio sommario sarà compiuto, ma sino a quando questo non si può chiedere e non si deve chiedere, bisogna mantenere i nervi a posto e rifiutarsi di allargare un episodio nefando in una questione di politica generale e di politica di governo»</w:t>
      </w:r>
    </w:p>
    <w:p w:rsidR="00DB332F" w:rsidRPr="00086E0A" w:rsidRDefault="00DB332F" w:rsidP="00D43BFE">
      <w:pPr>
        <w:spacing w:after="0" w:line="240" w:lineRule="auto"/>
        <w:ind w:left="454" w:right="454"/>
        <w:jc w:val="both"/>
        <w:rPr>
          <w:rFonts w:ascii="Times New Roman" w:hAnsi="Times New Roman" w:cs="Times New Roman"/>
          <w:sz w:val="24"/>
          <w:szCs w:val="24"/>
        </w:rPr>
      </w:pPr>
    </w:p>
    <w:p w:rsidR="00352680" w:rsidRPr="00086E0A" w:rsidRDefault="00DB332F"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MUSSOLINI</w:t>
      </w:r>
      <w:r w:rsidR="003231D6" w:rsidRPr="00086E0A">
        <w:rPr>
          <w:rFonts w:ascii="Times New Roman" w:hAnsi="Times New Roman" w:cs="Times New Roman"/>
          <w:sz w:val="24"/>
          <w:szCs w:val="24"/>
        </w:rPr>
        <w:t>, discorso conclusivo dei lavori del Consiglio nazionale del PNF, riunitosi a Roma, tra il 2 e il 7 luglio 1924: «Voi vedete che la battaglia è difficile e delicata e ci vuole una strategia assai fine. Bisogna cloroformizzare, permettetemi questo termine medico, le opposizioni e anche il popolo italiano. […] Da una parte c’era la corona e questo ci dava un certo imbarazzo</w:t>
      </w:r>
      <w:r w:rsidR="006A7210" w:rsidRPr="00086E0A">
        <w:rPr>
          <w:rFonts w:ascii="Times New Roman" w:hAnsi="Times New Roman" w:cs="Times New Roman"/>
          <w:sz w:val="24"/>
          <w:szCs w:val="24"/>
        </w:rPr>
        <w:t>, dall’altra parte stavano le opposizioni e ci si diceva: non toccate le opposizioni, perché andate fuori della legge. E allora questo gigante giovinetto soffriva molto e siccome non poteva andare a destra dava qualche calcio, qualche spinta verso le opposizioni, le quali, invece di rispettarlo, invece di compiangerlo e di pensare alla sua sorte ingrata, lo aduggiavano, lo vessavano, lo insultavano, e allora era naturale che questo giovane non potesse rimanere sempre là immobile come un paralitico di settant’anni. Quindi la necessità di allargare il letto, quindi la necessità di dare istituti al nostro ordinamento in modo che la rivoluzione proceda verso la sistemazione della propria c</w:t>
      </w:r>
      <w:r w:rsidR="00386790" w:rsidRPr="00086E0A">
        <w:rPr>
          <w:rFonts w:ascii="Times New Roman" w:hAnsi="Times New Roman" w:cs="Times New Roman"/>
          <w:sz w:val="24"/>
          <w:szCs w:val="24"/>
        </w:rPr>
        <w:t>r</w:t>
      </w:r>
      <w:r w:rsidR="006A7210" w:rsidRPr="00086E0A">
        <w:rPr>
          <w:rFonts w:ascii="Times New Roman" w:hAnsi="Times New Roman" w:cs="Times New Roman"/>
          <w:sz w:val="24"/>
          <w:szCs w:val="24"/>
        </w:rPr>
        <w:t xml:space="preserve">eatura. </w:t>
      </w:r>
      <w:r w:rsidR="00386790" w:rsidRPr="00086E0A">
        <w:rPr>
          <w:rFonts w:ascii="Times New Roman" w:hAnsi="Times New Roman" w:cs="Times New Roman"/>
          <w:sz w:val="24"/>
          <w:szCs w:val="24"/>
        </w:rPr>
        <w:t xml:space="preserve">[…] Se il fattaccio di giugno ci ha sorpreso, quello che potrebbe avvenire in agosto o settembre non ci sorprenderebbe più…Del resto la migliore strategia è quella di rimanere al proprio posto. Io ho avuto in questi giorni il senso dell’isolamento, perché i saloni di Palazzo Chigi, così frequentati negli altri giorni, erano deserti, come una raffica, una bufera vi fosse passata. C’era qualcuno che pretendeva che io </w:t>
      </w:r>
      <w:r w:rsidR="00481FA5" w:rsidRPr="00086E0A">
        <w:rPr>
          <w:rFonts w:ascii="Times New Roman" w:hAnsi="Times New Roman" w:cs="Times New Roman"/>
          <w:sz w:val="24"/>
          <w:szCs w:val="24"/>
        </w:rPr>
        <w:t>facessi un gesto di forza in que</w:t>
      </w:r>
      <w:r w:rsidR="00386790" w:rsidRPr="00086E0A">
        <w:rPr>
          <w:rFonts w:ascii="Times New Roman" w:hAnsi="Times New Roman" w:cs="Times New Roman"/>
          <w:sz w:val="24"/>
          <w:szCs w:val="24"/>
        </w:rPr>
        <w:t>i giorni.</w:t>
      </w:r>
      <w:r w:rsidR="003231D6" w:rsidRPr="00086E0A">
        <w:rPr>
          <w:rFonts w:ascii="Times New Roman" w:hAnsi="Times New Roman" w:cs="Times New Roman"/>
          <w:sz w:val="24"/>
          <w:szCs w:val="24"/>
        </w:rPr>
        <w:t xml:space="preserve"> </w:t>
      </w:r>
      <w:r w:rsidR="007C3F7C" w:rsidRPr="00086E0A">
        <w:rPr>
          <w:rFonts w:ascii="Times New Roman" w:hAnsi="Times New Roman" w:cs="Times New Roman"/>
          <w:sz w:val="24"/>
          <w:szCs w:val="24"/>
        </w:rPr>
        <w:t xml:space="preserve">No signori, allora bisognava tacere. […] Ebbene, che cosa bisogna ora dire? Bisogna dire che il regime non si processa. Quindi, se le opposizioni pensano di fare il processo al regime e mettendo in catena, come si dice nei loro giornali, tutti quelli accusati di illegalismo per farli sboccare in un epicedio di illegalismo, questo non è possibile. Questo sarebbe il suicidio, la castrazione sarebbe, la nostra auto eliminazione dal terreno politico e dalla storia. Se vi sono dei colpevoli saranno puniti. Ogni regime ha di questi episodi. </w:t>
      </w:r>
      <w:r w:rsidR="00496A28" w:rsidRPr="00086E0A">
        <w:rPr>
          <w:rFonts w:ascii="Times New Roman" w:hAnsi="Times New Roman" w:cs="Times New Roman"/>
          <w:sz w:val="24"/>
          <w:szCs w:val="24"/>
        </w:rPr>
        <w:t xml:space="preserve">Questi signori democratici e liberali dovrebbero essere puniti in questo modo: dovrebbero rileggere molte volte, come un </w:t>
      </w:r>
      <w:r w:rsidR="00496A28" w:rsidRPr="00086E0A">
        <w:rPr>
          <w:rFonts w:ascii="Times New Roman" w:hAnsi="Times New Roman" w:cs="Times New Roman"/>
          <w:i/>
          <w:sz w:val="24"/>
          <w:szCs w:val="24"/>
        </w:rPr>
        <w:t>pensum</w:t>
      </w:r>
      <w:r w:rsidR="00496A28" w:rsidRPr="00086E0A">
        <w:rPr>
          <w:rFonts w:ascii="Times New Roman" w:hAnsi="Times New Roman" w:cs="Times New Roman"/>
          <w:sz w:val="24"/>
          <w:szCs w:val="24"/>
        </w:rPr>
        <w:t>, le pagine del terrore della rivoluzione francese. […] Non rifiutiamoci a nessuna delle possibilità future, prepariamoci, cerchiamo di evitare l’allarmismo nella popolazione, cerchiamo di presentarci sotto il nostro aspetto guerriero, ma non feroce, ma soltanto capace di quella necessaria crudeltà, la crudeltà del chirurgo. Non vessiamo i nervi già alterati della popolazione: in fondo il popolo farà quel che noi vorremo che faccia. […] Cosicché</w:t>
      </w:r>
      <w:r w:rsidR="00352680" w:rsidRPr="00086E0A">
        <w:rPr>
          <w:rFonts w:ascii="Times New Roman" w:hAnsi="Times New Roman" w:cs="Times New Roman"/>
          <w:sz w:val="24"/>
          <w:szCs w:val="24"/>
        </w:rPr>
        <w:t xml:space="preserve"> se domani il fascismo sarà armato di tutto il suo ingegno, di tutta la sua forza morale e spirituale, se potrà dire: noi teniamo la Nazione non per nostro profitto, ma perché pensiamo che ness’un altro potrebbe fare quello che noi facciamo, allora il fascismo sarà veramente invincibile»</w:t>
      </w:r>
    </w:p>
    <w:p w:rsidR="00352680" w:rsidRPr="00086E0A" w:rsidRDefault="00352680" w:rsidP="00D43BFE">
      <w:pPr>
        <w:spacing w:after="0" w:line="240" w:lineRule="auto"/>
        <w:ind w:left="454" w:right="454"/>
        <w:jc w:val="both"/>
        <w:rPr>
          <w:rFonts w:ascii="Times New Roman" w:hAnsi="Times New Roman" w:cs="Times New Roman"/>
          <w:sz w:val="24"/>
          <w:szCs w:val="24"/>
        </w:rPr>
      </w:pPr>
    </w:p>
    <w:p w:rsidR="00212C23" w:rsidRPr="00086E0A" w:rsidRDefault="00352680"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MUSSOLINI</w:t>
      </w:r>
      <w:r w:rsidRPr="00086E0A">
        <w:rPr>
          <w:rFonts w:ascii="Times New Roman" w:hAnsi="Times New Roman" w:cs="Times New Roman"/>
          <w:sz w:val="24"/>
          <w:szCs w:val="24"/>
        </w:rPr>
        <w:t>, appello ai minatori del Monte Amiata, 31 agosto 1924: «Vi assicuro che il clamore degli altri è molesto, ma perfettamente innocuo. Le opposizioni, tutte insieme, sono perfettamente impotenti. Il giorno in cui uscis</w:t>
      </w:r>
      <w:r w:rsidR="00212C23" w:rsidRPr="00086E0A">
        <w:rPr>
          <w:rFonts w:ascii="Times New Roman" w:hAnsi="Times New Roman" w:cs="Times New Roman"/>
          <w:sz w:val="24"/>
          <w:szCs w:val="24"/>
        </w:rPr>
        <w:t>sero dalla vo</w:t>
      </w:r>
      <w:r w:rsidRPr="00086E0A">
        <w:rPr>
          <w:rFonts w:ascii="Times New Roman" w:hAnsi="Times New Roman" w:cs="Times New Roman"/>
          <w:sz w:val="24"/>
          <w:szCs w:val="24"/>
        </w:rPr>
        <w:t xml:space="preserve">ciferazione molesta, per andare alle cose concrete, </w:t>
      </w:r>
      <w:r w:rsidR="00212C23" w:rsidRPr="00086E0A">
        <w:rPr>
          <w:rFonts w:ascii="Times New Roman" w:hAnsi="Times New Roman" w:cs="Times New Roman"/>
          <w:sz w:val="24"/>
          <w:szCs w:val="24"/>
        </w:rPr>
        <w:t>quel giorno noi di costoro faremmo lo strame per gli accampamenti delle camicie nere»</w:t>
      </w:r>
    </w:p>
    <w:p w:rsidR="00B03670" w:rsidRPr="00086E0A" w:rsidRDefault="00B03670" w:rsidP="00D43BFE">
      <w:pPr>
        <w:spacing w:after="0" w:line="240" w:lineRule="auto"/>
        <w:ind w:left="454" w:right="454"/>
        <w:jc w:val="both"/>
        <w:rPr>
          <w:rFonts w:ascii="Times New Roman" w:hAnsi="Times New Roman" w:cs="Times New Roman"/>
          <w:sz w:val="24"/>
          <w:szCs w:val="24"/>
        </w:rPr>
      </w:pPr>
    </w:p>
    <w:p w:rsidR="00EB4A1A" w:rsidRPr="00086E0A" w:rsidRDefault="00212C23"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FARINACCI</w:t>
      </w:r>
      <w:r w:rsidRPr="00086E0A">
        <w:rPr>
          <w:rFonts w:ascii="Times New Roman" w:hAnsi="Times New Roman" w:cs="Times New Roman"/>
          <w:sz w:val="24"/>
          <w:szCs w:val="24"/>
        </w:rPr>
        <w:t xml:space="preserve">, in «Cremona nuova», 13 settembre 1924: «Prima che i fascisti si vedano costretti a reagire contro coloro che sono i responsabili morali del delitto - Amendola, Albertini, don Sturzo, Vettori, Turati, Gonzales, Cianca e delinquenti minori – si provveda dai poteri dello Stato al </w:t>
      </w:r>
      <w:r w:rsidR="00EB4A1A" w:rsidRPr="00086E0A">
        <w:rPr>
          <w:rFonts w:ascii="Times New Roman" w:hAnsi="Times New Roman" w:cs="Times New Roman"/>
          <w:sz w:val="24"/>
          <w:szCs w:val="24"/>
        </w:rPr>
        <w:t>loro arresto e si provveda inol</w:t>
      </w:r>
      <w:r w:rsidRPr="00086E0A">
        <w:rPr>
          <w:rFonts w:ascii="Times New Roman" w:hAnsi="Times New Roman" w:cs="Times New Roman"/>
          <w:sz w:val="24"/>
          <w:szCs w:val="24"/>
        </w:rPr>
        <w:t>tre non al semplice sequestro dei giornali avversari, ma alla loro soppressione e sia finita</w:t>
      </w:r>
      <w:r w:rsidR="00EB4A1A" w:rsidRPr="00086E0A">
        <w:rPr>
          <w:rFonts w:ascii="Times New Roman" w:hAnsi="Times New Roman" w:cs="Times New Roman"/>
          <w:sz w:val="24"/>
          <w:szCs w:val="24"/>
        </w:rPr>
        <w:t xml:space="preserve"> la farsa sull’Aventino; se non è sufficiente la scopa, si adoperi la mitragliatrice»</w:t>
      </w:r>
    </w:p>
    <w:p w:rsidR="00EB4A1A" w:rsidRPr="00086E0A" w:rsidRDefault="00EB4A1A" w:rsidP="00D43BFE">
      <w:pPr>
        <w:spacing w:after="0" w:line="240" w:lineRule="auto"/>
        <w:ind w:left="454" w:right="454"/>
        <w:jc w:val="both"/>
        <w:rPr>
          <w:rFonts w:ascii="Times New Roman" w:hAnsi="Times New Roman" w:cs="Times New Roman"/>
          <w:sz w:val="24"/>
          <w:szCs w:val="24"/>
        </w:rPr>
      </w:pPr>
    </w:p>
    <w:p w:rsidR="004A3401" w:rsidRPr="00086E0A" w:rsidRDefault="00EB4A1A" w:rsidP="00D43BFE">
      <w:pPr>
        <w:spacing w:after="0" w:line="240" w:lineRule="auto"/>
        <w:ind w:left="454" w:right="454"/>
        <w:jc w:val="both"/>
        <w:rPr>
          <w:rFonts w:ascii="Times New Roman" w:hAnsi="Times New Roman" w:cs="Times New Roman"/>
          <w:sz w:val="24"/>
          <w:szCs w:val="24"/>
        </w:rPr>
      </w:pPr>
      <w:r w:rsidRPr="00086E0A">
        <w:rPr>
          <w:rFonts w:ascii="Times New Roman" w:hAnsi="Times New Roman" w:cs="Times New Roman"/>
        </w:rPr>
        <w:t>MUSSOLINI</w:t>
      </w:r>
      <w:r w:rsidRPr="00086E0A">
        <w:rPr>
          <w:rFonts w:ascii="Times New Roman" w:hAnsi="Times New Roman" w:cs="Times New Roman"/>
          <w:sz w:val="24"/>
          <w:szCs w:val="24"/>
        </w:rPr>
        <w:t xml:space="preserve"> alla Camera, 3 gennaio 1925 (prima «Dichiarazione del Presidente del consiglio», dopo la sospensione dei lavori protrattasi sino al 12 novembre): «Domando formalmente se in questa Camera, o fuori di questa Camera, c’è qualcuno che si voglia valere dell’articolo quarantasette [</w:t>
      </w:r>
      <w:r w:rsidRPr="00086E0A">
        <w:rPr>
          <w:rFonts w:ascii="Times New Roman" w:hAnsi="Times New Roman" w:cs="Times New Roman"/>
          <w:i/>
          <w:sz w:val="24"/>
          <w:szCs w:val="24"/>
        </w:rPr>
        <w:t>attribuzione alla C</w:t>
      </w:r>
      <w:r w:rsidR="00BA0465" w:rsidRPr="00086E0A">
        <w:rPr>
          <w:rFonts w:ascii="Times New Roman" w:hAnsi="Times New Roman" w:cs="Times New Roman"/>
          <w:i/>
          <w:sz w:val="24"/>
          <w:szCs w:val="24"/>
        </w:rPr>
        <w:t>a</w:t>
      </w:r>
      <w:r w:rsidRPr="00086E0A">
        <w:rPr>
          <w:rFonts w:ascii="Times New Roman" w:hAnsi="Times New Roman" w:cs="Times New Roman"/>
          <w:i/>
          <w:sz w:val="24"/>
          <w:szCs w:val="24"/>
        </w:rPr>
        <w:t>mera dei</w:t>
      </w:r>
      <w:r w:rsidRPr="00086E0A">
        <w:rPr>
          <w:rFonts w:ascii="Times New Roman" w:hAnsi="Times New Roman" w:cs="Times New Roman"/>
          <w:sz w:val="24"/>
          <w:szCs w:val="24"/>
        </w:rPr>
        <w:t xml:space="preserve"> </w:t>
      </w:r>
      <w:r w:rsidRPr="00086E0A">
        <w:rPr>
          <w:rFonts w:ascii="Times New Roman" w:hAnsi="Times New Roman" w:cs="Times New Roman"/>
          <w:i/>
          <w:sz w:val="24"/>
          <w:szCs w:val="24"/>
        </w:rPr>
        <w:t>deputati del “diritto di accusare i Ministri del Re, e di tradurli dinanzi all’Alta Corte di Giustizia</w:t>
      </w:r>
      <w:r w:rsidR="00BA0465" w:rsidRPr="00086E0A">
        <w:rPr>
          <w:rFonts w:ascii="Times New Roman" w:hAnsi="Times New Roman" w:cs="Times New Roman"/>
          <w:sz w:val="24"/>
          <w:szCs w:val="24"/>
        </w:rPr>
        <w:t>]</w:t>
      </w:r>
      <w:r w:rsidR="00B03670" w:rsidRPr="00086E0A">
        <w:rPr>
          <w:rFonts w:ascii="Times New Roman" w:hAnsi="Times New Roman" w:cs="Times New Roman"/>
          <w:sz w:val="24"/>
          <w:szCs w:val="24"/>
        </w:rPr>
        <w:t>. Il</w:t>
      </w:r>
      <w:r w:rsidR="00BA0465" w:rsidRPr="00086E0A">
        <w:rPr>
          <w:rFonts w:ascii="Times New Roman" w:hAnsi="Times New Roman" w:cs="Times New Roman"/>
          <w:sz w:val="24"/>
          <w:szCs w:val="24"/>
        </w:rPr>
        <w:t xml:space="preserve"> mio discorso sarà quindi chiarissimo e tale da determinare una chiarificazione assoluta. […] Si dice: il fascismo è un’orda di barbari accampati nella nazione; è un movimento di banditi e di predoni! Si inscena la questione morale</w:t>
      </w:r>
      <w:r w:rsidR="00974DD8" w:rsidRPr="00086E0A">
        <w:rPr>
          <w:rFonts w:ascii="Times New Roman" w:hAnsi="Times New Roman" w:cs="Times New Roman"/>
          <w:sz w:val="24"/>
          <w:szCs w:val="24"/>
        </w:rPr>
        <w:t>, e noi conosciamo la triste storia delle questioni morali in Italia. Ma poi, o signori, quali farfalle andiamo a cercare sotto l’arco di Tito? Ebbene, dichiaro qui, al cospetto di questa Assemblea e al cospetto di tutto il popolo italiano, che io assumo, io solo, la responsabilità politica, morale e storica di tutto quanto è avvenuto. […] Se il fascismo è stato un’associazione a delinquere, io sono il capo di questa associazione a delinquere! […] Quando due elementi sono in lotta e sono irriducibili, la soluzione è la forza. […] Voi avete creduto che il fascismo fosse finito perché io lo comprimevo, che fosse morto perché io lo castigavo e poi avevo anche la crudeltà di dirlo. Ma se io mettessi la centesima parte dell’energia che ho messo a comprimerlo, a sc</w:t>
      </w:r>
      <w:r w:rsidR="000F2F9D" w:rsidRPr="00086E0A">
        <w:rPr>
          <w:rFonts w:ascii="Times New Roman" w:hAnsi="Times New Roman" w:cs="Times New Roman"/>
          <w:sz w:val="24"/>
          <w:szCs w:val="24"/>
        </w:rPr>
        <w:t>atenarlo, voi vedreste allora</w:t>
      </w:r>
      <w:r w:rsidR="00974DD8" w:rsidRPr="00086E0A">
        <w:rPr>
          <w:rFonts w:ascii="Times New Roman" w:hAnsi="Times New Roman" w:cs="Times New Roman"/>
          <w:sz w:val="24"/>
          <w:szCs w:val="24"/>
        </w:rPr>
        <w:t>. Non ci sarà bisogno di questo</w:t>
      </w:r>
      <w:r w:rsidR="000F2F9D" w:rsidRPr="00086E0A">
        <w:rPr>
          <w:rFonts w:ascii="Times New Roman" w:hAnsi="Times New Roman" w:cs="Times New Roman"/>
          <w:sz w:val="24"/>
          <w:szCs w:val="24"/>
        </w:rPr>
        <w:t>, perché il Governo è abbastanza forte per stroncare in pieno definitivamente la sedizione dell’Aventino. […] Tutti sappiamo che ciò che ho in animo non è capriccio di persona, non è libidine di governo, non è passione ignobile, ma è soltanto amore sconfinato e possente per la patria» (Al termine, come dallo stesso Presidente del consiglio auspicato in apertura, non ha luogo alcuna votazione; approssimandosi la conclusione dei lavori, viene tuttavia data lettura di una «Mozione sulla politica generale del Governo», presentata dall’on. Giuseppe Lanza di Trabi</w:t>
      </w:r>
      <w:r w:rsidR="006A35B8" w:rsidRPr="00086E0A">
        <w:rPr>
          <w:rFonts w:ascii="Times New Roman" w:hAnsi="Times New Roman" w:cs="Times New Roman"/>
          <w:sz w:val="24"/>
          <w:szCs w:val="24"/>
        </w:rPr>
        <w:t>a e sottoscritta da altri 28, t</w:t>
      </w:r>
      <w:r w:rsidR="000F2F9D" w:rsidRPr="00086E0A">
        <w:rPr>
          <w:rFonts w:ascii="Times New Roman" w:hAnsi="Times New Roman" w:cs="Times New Roman"/>
          <w:sz w:val="24"/>
          <w:szCs w:val="24"/>
        </w:rPr>
        <w:t>ra i quali Giolitti, Orlando, Paratore, Rocca e Soleri, del seguente tenore: «La Camera ritiene che […</w:t>
      </w:r>
      <w:r w:rsidR="006A35B8" w:rsidRPr="00086E0A">
        <w:rPr>
          <w:rFonts w:ascii="Times New Roman" w:hAnsi="Times New Roman" w:cs="Times New Roman"/>
          <w:sz w:val="24"/>
          <w:szCs w:val="24"/>
        </w:rPr>
        <w:t>] la politica generale del Governo, culminata nell’applicazione partigiana dei decreti-legge sulla stampa e nell’arbitraria interpretazione dell’articolo 3 della legge provinciale e comunale mirante alla sospensione di ogni libera voce, sia contraria alle esigenze della coscienza nazionale»; mozione dallo stesso proponente di lì a breve ritirata a seguito delle replica con la quale il Presidente del consiglio ne imponeva il rinvio «a sei mesi», oltreché nella consapevolezza dell’esito ineluttabilmente negativo «della votazione che si andrebbe a compiere». Tolta la seduta alle ore 18,20, previa tacita accettazione della clausola intesa ad acconsentire</w:t>
      </w:r>
      <w:r w:rsidR="00FA1E22" w:rsidRPr="00086E0A">
        <w:rPr>
          <w:rFonts w:ascii="Times New Roman" w:hAnsi="Times New Roman" w:cs="Times New Roman"/>
          <w:sz w:val="24"/>
          <w:szCs w:val="24"/>
        </w:rPr>
        <w:t xml:space="preserve"> a che «la Camera rinvii le sue sedute e sia riconvocata a domicilio», venivano la notte stessa dal ministro degli Interni diramate due ordinanze in forza delle</w:t>
      </w:r>
      <w:r w:rsidR="00B03670" w:rsidRPr="00086E0A">
        <w:rPr>
          <w:rFonts w:ascii="Times New Roman" w:hAnsi="Times New Roman" w:cs="Times New Roman"/>
          <w:sz w:val="24"/>
          <w:szCs w:val="24"/>
        </w:rPr>
        <w:t xml:space="preserve"> quali i Prefetti erano tenuti </w:t>
      </w:r>
      <w:r w:rsidR="00FA1E22" w:rsidRPr="00086E0A">
        <w:rPr>
          <w:rFonts w:ascii="Times New Roman" w:hAnsi="Times New Roman" w:cs="Times New Roman"/>
          <w:sz w:val="24"/>
          <w:szCs w:val="24"/>
        </w:rPr>
        <w:t>«ad esercitare l’opera loro colla più vigile, pronta e vigorosa fermezza»; nonché, più specificamente, a disporre : «la chiusura di tutti i circoli e i ritrovi sospetti»; «lo scioglimento di tutte le organizzazioni» in vario modo propense «a raccogliere elementi turbolenti</w:t>
      </w:r>
      <w:r w:rsidR="00B03670" w:rsidRPr="00086E0A">
        <w:rPr>
          <w:rFonts w:ascii="Times New Roman" w:hAnsi="Times New Roman" w:cs="Times New Roman"/>
          <w:sz w:val="24"/>
          <w:szCs w:val="24"/>
        </w:rPr>
        <w:t>»</w:t>
      </w:r>
      <w:r w:rsidR="00FA1E22" w:rsidRPr="00086E0A">
        <w:rPr>
          <w:rFonts w:ascii="Times New Roman" w:hAnsi="Times New Roman" w:cs="Times New Roman"/>
          <w:sz w:val="24"/>
          <w:szCs w:val="24"/>
        </w:rPr>
        <w:t xml:space="preserve">; </w:t>
      </w:r>
      <w:r w:rsidR="00081E96" w:rsidRPr="00086E0A">
        <w:rPr>
          <w:rFonts w:ascii="Times New Roman" w:hAnsi="Times New Roman" w:cs="Times New Roman"/>
          <w:sz w:val="24"/>
          <w:szCs w:val="24"/>
        </w:rPr>
        <w:t>«lo scioglimento di tutti i gruppi dell’Italia libera»; «la vigilanza dei comunisti e sovversivi», e via seguitando).</w:t>
      </w:r>
      <w:r w:rsidR="00FA1E22" w:rsidRPr="00086E0A">
        <w:rPr>
          <w:rFonts w:ascii="Times New Roman" w:hAnsi="Times New Roman" w:cs="Times New Roman"/>
          <w:sz w:val="24"/>
          <w:szCs w:val="24"/>
        </w:rPr>
        <w:t xml:space="preserve"> </w:t>
      </w:r>
      <w:r w:rsidR="006A35B8" w:rsidRPr="00086E0A">
        <w:rPr>
          <w:rFonts w:ascii="Times New Roman" w:hAnsi="Times New Roman" w:cs="Times New Roman"/>
          <w:sz w:val="24"/>
          <w:szCs w:val="24"/>
        </w:rPr>
        <w:t xml:space="preserve"> </w:t>
      </w:r>
      <w:r w:rsidR="000F2F9D" w:rsidRPr="00086E0A">
        <w:rPr>
          <w:rFonts w:ascii="Times New Roman" w:hAnsi="Times New Roman" w:cs="Times New Roman"/>
          <w:sz w:val="24"/>
          <w:szCs w:val="24"/>
        </w:rPr>
        <w:t xml:space="preserve">   </w:t>
      </w:r>
      <w:r w:rsidRPr="00086E0A">
        <w:rPr>
          <w:rFonts w:ascii="Times New Roman" w:hAnsi="Times New Roman" w:cs="Times New Roman"/>
          <w:sz w:val="24"/>
          <w:szCs w:val="24"/>
        </w:rPr>
        <w:t xml:space="preserve">  </w:t>
      </w:r>
      <w:r w:rsidR="00212C23" w:rsidRPr="00086E0A">
        <w:rPr>
          <w:rFonts w:ascii="Times New Roman" w:hAnsi="Times New Roman" w:cs="Times New Roman"/>
          <w:sz w:val="24"/>
          <w:szCs w:val="24"/>
        </w:rPr>
        <w:t xml:space="preserve"> </w:t>
      </w:r>
      <w:r w:rsidR="00496A28" w:rsidRPr="00086E0A">
        <w:rPr>
          <w:rFonts w:ascii="Times New Roman" w:hAnsi="Times New Roman" w:cs="Times New Roman"/>
          <w:sz w:val="24"/>
          <w:szCs w:val="24"/>
        </w:rPr>
        <w:t xml:space="preserve"> </w:t>
      </w:r>
      <w:r w:rsidR="00757098" w:rsidRPr="00086E0A">
        <w:rPr>
          <w:rFonts w:ascii="Times New Roman" w:hAnsi="Times New Roman" w:cs="Times New Roman"/>
          <w:sz w:val="24"/>
          <w:szCs w:val="24"/>
        </w:rPr>
        <w:t xml:space="preserve">  </w:t>
      </w:r>
      <w:r w:rsidR="00D73E07" w:rsidRPr="00086E0A">
        <w:rPr>
          <w:rFonts w:ascii="Times New Roman" w:hAnsi="Times New Roman" w:cs="Times New Roman"/>
          <w:sz w:val="24"/>
          <w:szCs w:val="24"/>
        </w:rPr>
        <w:t xml:space="preserve"> </w:t>
      </w:r>
    </w:p>
    <w:p w:rsidR="00DC6F45" w:rsidRPr="00086E0A" w:rsidRDefault="00DC6F45" w:rsidP="00D43BFE">
      <w:pPr>
        <w:spacing w:after="0" w:line="240" w:lineRule="auto"/>
        <w:ind w:left="454" w:right="454"/>
        <w:rPr>
          <w:rFonts w:ascii="Times New Roman" w:hAnsi="Times New Roman" w:cs="Times New Roman"/>
          <w:sz w:val="24"/>
          <w:szCs w:val="24"/>
        </w:rPr>
      </w:pPr>
    </w:p>
    <w:p w:rsidR="00DC6F45" w:rsidRPr="00086E0A" w:rsidRDefault="00DC6F45" w:rsidP="00D43BFE">
      <w:pPr>
        <w:spacing w:after="0" w:line="240" w:lineRule="auto"/>
        <w:ind w:left="454" w:right="454"/>
        <w:rPr>
          <w:rFonts w:ascii="Times New Roman" w:hAnsi="Times New Roman" w:cs="Times New Roman"/>
          <w:sz w:val="24"/>
          <w:szCs w:val="24"/>
        </w:rPr>
      </w:pPr>
    </w:p>
    <w:sectPr w:rsidR="00DC6F45" w:rsidRPr="00086E0A" w:rsidSect="00A70CD3">
      <w:footerReference w:type="default" r:id="rId7"/>
      <w:pgSz w:w="12240" w:h="15840" w:code="1"/>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6F" w:rsidRDefault="00176B6F" w:rsidP="00081E96">
      <w:pPr>
        <w:spacing w:after="0" w:line="240" w:lineRule="auto"/>
      </w:pPr>
      <w:r>
        <w:separator/>
      </w:r>
    </w:p>
  </w:endnote>
  <w:endnote w:type="continuationSeparator" w:id="0">
    <w:p w:rsidR="00176B6F" w:rsidRDefault="00176B6F" w:rsidP="0008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03242"/>
      <w:docPartObj>
        <w:docPartGallery w:val="Page Numbers (Bottom of Page)"/>
        <w:docPartUnique/>
      </w:docPartObj>
    </w:sdtPr>
    <w:sdtContent>
      <w:p w:rsidR="00A2667B" w:rsidRDefault="00A2667B">
        <w:pPr>
          <w:pStyle w:val="Pidipagina"/>
          <w:jc w:val="center"/>
        </w:pPr>
        <w:r>
          <w:fldChar w:fldCharType="begin"/>
        </w:r>
        <w:r>
          <w:instrText>PAGE   \* MERGEFORMAT</w:instrText>
        </w:r>
        <w:r>
          <w:fldChar w:fldCharType="separate"/>
        </w:r>
        <w:r w:rsidR="00176B6F">
          <w:rPr>
            <w:noProof/>
          </w:rPr>
          <w:t>1</w:t>
        </w:r>
        <w:r>
          <w:fldChar w:fldCharType="end"/>
        </w:r>
      </w:p>
    </w:sdtContent>
  </w:sdt>
  <w:p w:rsidR="00A2667B" w:rsidRDefault="00A266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6F" w:rsidRDefault="00176B6F" w:rsidP="00081E96">
      <w:pPr>
        <w:spacing w:after="0" w:line="240" w:lineRule="auto"/>
      </w:pPr>
      <w:r>
        <w:separator/>
      </w:r>
    </w:p>
  </w:footnote>
  <w:footnote w:type="continuationSeparator" w:id="0">
    <w:p w:rsidR="00176B6F" w:rsidRDefault="00176B6F" w:rsidP="00081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DC"/>
    <w:rsid w:val="00003E84"/>
    <w:rsid w:val="000461CF"/>
    <w:rsid w:val="00071FAA"/>
    <w:rsid w:val="00081E96"/>
    <w:rsid w:val="00086E0A"/>
    <w:rsid w:val="000F2F9D"/>
    <w:rsid w:val="000F6D28"/>
    <w:rsid w:val="00107AA4"/>
    <w:rsid w:val="00113403"/>
    <w:rsid w:val="00113C9F"/>
    <w:rsid w:val="001205E3"/>
    <w:rsid w:val="00161A19"/>
    <w:rsid w:val="00176B6F"/>
    <w:rsid w:val="001A761D"/>
    <w:rsid w:val="001D7ADC"/>
    <w:rsid w:val="00212C23"/>
    <w:rsid w:val="003231D6"/>
    <w:rsid w:val="00326B4E"/>
    <w:rsid w:val="00352680"/>
    <w:rsid w:val="003618CD"/>
    <w:rsid w:val="00386790"/>
    <w:rsid w:val="0041656F"/>
    <w:rsid w:val="004246E3"/>
    <w:rsid w:val="0044541F"/>
    <w:rsid w:val="00481FA5"/>
    <w:rsid w:val="00496A28"/>
    <w:rsid w:val="004A033F"/>
    <w:rsid w:val="004A3401"/>
    <w:rsid w:val="004C0E17"/>
    <w:rsid w:val="004D0705"/>
    <w:rsid w:val="00507233"/>
    <w:rsid w:val="00525AFB"/>
    <w:rsid w:val="005B0E32"/>
    <w:rsid w:val="005E0AEA"/>
    <w:rsid w:val="006A35B8"/>
    <w:rsid w:val="006A7210"/>
    <w:rsid w:val="006B238F"/>
    <w:rsid w:val="006B6215"/>
    <w:rsid w:val="006F29FA"/>
    <w:rsid w:val="00751001"/>
    <w:rsid w:val="00757098"/>
    <w:rsid w:val="007625FD"/>
    <w:rsid w:val="007C3F7C"/>
    <w:rsid w:val="007E2BF3"/>
    <w:rsid w:val="00814232"/>
    <w:rsid w:val="008D420B"/>
    <w:rsid w:val="00931DB4"/>
    <w:rsid w:val="009512A9"/>
    <w:rsid w:val="00973BA1"/>
    <w:rsid w:val="00974DD8"/>
    <w:rsid w:val="009E1547"/>
    <w:rsid w:val="009E6544"/>
    <w:rsid w:val="00A25CD7"/>
    <w:rsid w:val="00A2667B"/>
    <w:rsid w:val="00A26779"/>
    <w:rsid w:val="00A50023"/>
    <w:rsid w:val="00A70CD3"/>
    <w:rsid w:val="00AC377B"/>
    <w:rsid w:val="00B03670"/>
    <w:rsid w:val="00B3250B"/>
    <w:rsid w:val="00B749A9"/>
    <w:rsid w:val="00BA0465"/>
    <w:rsid w:val="00BC39E2"/>
    <w:rsid w:val="00BC4128"/>
    <w:rsid w:val="00C30446"/>
    <w:rsid w:val="00C51805"/>
    <w:rsid w:val="00C738BB"/>
    <w:rsid w:val="00C83424"/>
    <w:rsid w:val="00C920F6"/>
    <w:rsid w:val="00CA4201"/>
    <w:rsid w:val="00CE0BA8"/>
    <w:rsid w:val="00D43BFE"/>
    <w:rsid w:val="00D46B01"/>
    <w:rsid w:val="00D73E07"/>
    <w:rsid w:val="00D839E5"/>
    <w:rsid w:val="00D86141"/>
    <w:rsid w:val="00DB332F"/>
    <w:rsid w:val="00DC6F45"/>
    <w:rsid w:val="00DD6B68"/>
    <w:rsid w:val="00EB4880"/>
    <w:rsid w:val="00EB4A1A"/>
    <w:rsid w:val="00F13543"/>
    <w:rsid w:val="00FA1E22"/>
    <w:rsid w:val="00FD39AC"/>
    <w:rsid w:val="00FE7B97"/>
    <w:rsid w:val="00FF40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FA706-C20D-4921-94B0-6D84B8BE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1E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1E96"/>
  </w:style>
  <w:style w:type="paragraph" w:styleId="Pidipagina">
    <w:name w:val="footer"/>
    <w:basedOn w:val="Normale"/>
    <w:link w:val="PidipaginaCarattere"/>
    <w:uiPriority w:val="99"/>
    <w:unhideWhenUsed/>
    <w:rsid w:val="00081E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1E96"/>
  </w:style>
  <w:style w:type="paragraph" w:styleId="Testofumetto">
    <w:name w:val="Balloon Text"/>
    <w:basedOn w:val="Normale"/>
    <w:link w:val="TestofumettoCarattere"/>
    <w:uiPriority w:val="99"/>
    <w:semiHidden/>
    <w:unhideWhenUsed/>
    <w:rsid w:val="00D43B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D748F-E7BF-474C-9B43-4B2624E0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7</Pages>
  <Words>3078</Words>
  <Characters>17545</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Rocca</dc:creator>
  <cp:keywords/>
  <dc:description/>
  <cp:lastModifiedBy>Rocca</cp:lastModifiedBy>
  <cp:revision>21</cp:revision>
  <cp:lastPrinted>2022-03-20T14:53:00Z</cp:lastPrinted>
  <dcterms:created xsi:type="dcterms:W3CDTF">2022-03-14T17:01:00Z</dcterms:created>
  <dcterms:modified xsi:type="dcterms:W3CDTF">2022-03-20T15:17:00Z</dcterms:modified>
</cp:coreProperties>
</file>