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C2" w:rsidRPr="00BB41C2" w:rsidRDefault="00BB41C2" w:rsidP="00BB41C2">
      <w:pPr>
        <w:spacing w:line="240" w:lineRule="auto"/>
        <w:ind w:left="851" w:right="707" w:firstLine="283"/>
        <w:jc w:val="right"/>
        <w:rPr>
          <w:rFonts w:ascii="Times New Roman" w:hAnsi="Times New Roman" w:cs="Times New Roman"/>
          <w:b/>
          <w:iCs/>
          <w:position w:val="6"/>
          <w:sz w:val="44"/>
          <w:szCs w:val="24"/>
        </w:rPr>
      </w:pPr>
      <w:bookmarkStart w:id="0" w:name="_GoBack"/>
      <w:r w:rsidRPr="00BB41C2">
        <w:rPr>
          <w:rFonts w:ascii="Times New Roman" w:hAnsi="Times New Roman" w:cs="Times New Roman"/>
          <w:b/>
          <w:iCs/>
          <w:position w:val="6"/>
          <w:sz w:val="44"/>
          <w:szCs w:val="24"/>
        </w:rPr>
        <w:t>TEOLOGIA</w:t>
      </w:r>
      <w:r w:rsidRPr="00BB41C2">
        <w:rPr>
          <w:rFonts w:ascii="Times New Roman" w:hAnsi="Times New Roman" w:cs="Times New Roman"/>
          <w:b/>
          <w:iCs/>
          <w:position w:val="6"/>
          <w:sz w:val="44"/>
          <w:szCs w:val="24"/>
        </w:rPr>
        <w:t xml:space="preserve"> 20</w:t>
      </w:r>
    </w:p>
    <w:bookmarkEnd w:id="0"/>
    <w:p w:rsidR="007740F9" w:rsidRDefault="007740F9" w:rsidP="007740F9">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7740F9" w:rsidRDefault="007740F9" w:rsidP="007740F9">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7740F9" w:rsidRDefault="007740F9" w:rsidP="007740F9">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20°- 18 aprile 2023</w:t>
      </w:r>
      <w:r>
        <w:rPr>
          <w:rFonts w:ascii="Times New Roman" w:hAnsi="Times New Roman" w:cs="Times New Roman"/>
          <w:b/>
          <w:iCs/>
          <w:color w:val="FF0000"/>
          <w:position w:val="6"/>
          <w:sz w:val="24"/>
          <w:szCs w:val="24"/>
        </w:rPr>
        <w:t xml:space="preserve"> </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1 . Abbiamo concluso la lezione precedente dicendo </w:t>
      </w:r>
      <w:proofErr w:type="gramStart"/>
      <w:r>
        <w:rPr>
          <w:rFonts w:ascii="Times New Roman" w:hAnsi="Times New Roman" w:cs="Times New Roman"/>
          <w:sz w:val="24"/>
          <w:szCs w:val="24"/>
        </w:rPr>
        <w:t>che  Giobbe</w:t>
      </w:r>
      <w:proofErr w:type="gramEnd"/>
      <w:r>
        <w:rPr>
          <w:rFonts w:ascii="Times New Roman" w:hAnsi="Times New Roman" w:cs="Times New Roman"/>
          <w:sz w:val="24"/>
          <w:szCs w:val="24"/>
        </w:rPr>
        <w:t xml:space="preserve"> adesso quando arriva in piazza viene deriso e quei ragazzi che prima si allontanavano per rispetto, adesso gli fanno le beffe.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Hanno demolito il mio sentiero,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cospirando per la mia disfatta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nessuno si oppone a loro.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Avanzano come attraverso una larga breccia,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sbucano in mezzo alle macerie.</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il suo orgoglio che è in frantumi: Giobbe è una città decaduta, è un palazzo in rovina.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I terrori si sono volti contro di me;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si è dileguata, come vento, la mia grandezza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come nube è passata la mia felicità.</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Ora mi consumo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mi colgono giorni d'afflizione.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Di notte mi sento trafiggere le ossa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dolori che mi rodono non mi danno riposo.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A gran forza egli mi afferra per la veste,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mi stringe per l'accollatura della mia tunica.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Mi ha gettato nel fango: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son diventato polvere e cenere.</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Mi ha gettato nel fango! Non lo nomina neanche più, ma è chiaro chi è stato, è il nemico; son diventato polvere e cenere.</w:t>
      </w:r>
    </w:p>
    <w:p w:rsidR="007740F9" w:rsidRDefault="007740F9" w:rsidP="007740F9">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Poi cambia tono, adesso parla direttamente a lui.</w:t>
      </w:r>
    </w:p>
    <w:p w:rsidR="007740F9" w:rsidRDefault="007740F9" w:rsidP="007740F9">
      <w:pPr>
        <w:spacing w:line="360" w:lineRule="auto"/>
        <w:ind w:left="851" w:right="707" w:firstLine="283"/>
        <w:jc w:val="both"/>
        <w:rPr>
          <w:rFonts w:ascii="Times New Roman" w:hAnsi="Times New Roman" w:cs="Times New Roman"/>
          <w:i/>
          <w:iCs/>
          <w:position w:val="6"/>
          <w:sz w:val="24"/>
          <w:szCs w:val="24"/>
        </w:rPr>
      </w:pP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2 . 20</w:t>
      </w:r>
      <w:r>
        <w:rPr>
          <w:rFonts w:ascii="Times New Roman" w:hAnsi="Times New Roman" w:cs="Times New Roman"/>
          <w:i/>
          <w:iCs/>
          <w:sz w:val="24"/>
          <w:szCs w:val="24"/>
        </w:rPr>
        <w:t>Io grido a te, ma tu non mi rispondi,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insisto, ma tu non mi dai retta.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Tu sei un duro avversario verso di me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con la forza delle tue mani mi perseguiti;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mi sollevi e mi poni a cavallo del vento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mi fai sballottare dalla bufera.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23</w:t>
      </w:r>
      <w:r>
        <w:rPr>
          <w:rFonts w:ascii="Times New Roman" w:hAnsi="Times New Roman" w:cs="Times New Roman"/>
          <w:i/>
          <w:iCs/>
          <w:sz w:val="24"/>
          <w:szCs w:val="24"/>
        </w:rPr>
        <w:t>So bene che mi conduci alla morte,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alla casa dove si riunisce ogni vivente.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Ma qui nessuno tende la mano alla preghiera,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né per la sua sventura invoca aiuto.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Non ho pianto io forse con chi aveva i giorni duri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mi sono afflitto per l'indigente?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Eppure aspettavo il bene ed è venuto il male,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aspettavo la luce ed è venuto il buio.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Le mie viscere ribollono senza posa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lastRenderedPageBreak/>
        <w:t>e giorni d'affanno mi assalgono.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28</w:t>
      </w:r>
      <w:r>
        <w:rPr>
          <w:rFonts w:ascii="Times New Roman" w:hAnsi="Times New Roman" w:cs="Times New Roman"/>
          <w:i/>
          <w:iCs/>
          <w:sz w:val="24"/>
          <w:szCs w:val="24"/>
        </w:rPr>
        <w:t>Avanzo con il volto scuro, senza conforto,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nell'assemblea mi alzo per invocare aiuto.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29</w:t>
      </w:r>
      <w:r>
        <w:rPr>
          <w:rFonts w:ascii="Times New Roman" w:hAnsi="Times New Roman" w:cs="Times New Roman"/>
          <w:i/>
          <w:iCs/>
          <w:sz w:val="24"/>
          <w:szCs w:val="24"/>
        </w:rPr>
        <w:t>Sono divenuto fratello degli sciacalli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compagno degli struzzi.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30</w:t>
      </w:r>
      <w:r>
        <w:rPr>
          <w:rFonts w:ascii="Times New Roman" w:hAnsi="Times New Roman" w:cs="Times New Roman"/>
          <w:i/>
          <w:iCs/>
          <w:sz w:val="24"/>
          <w:szCs w:val="24"/>
        </w:rPr>
        <w:t>La mia pelle si è annerita, mi si stacca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le mie ossa bruciano dall'arsura.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31</w:t>
      </w:r>
      <w:r>
        <w:rPr>
          <w:rFonts w:ascii="Times New Roman" w:hAnsi="Times New Roman" w:cs="Times New Roman"/>
          <w:i/>
          <w:iCs/>
          <w:sz w:val="24"/>
          <w:szCs w:val="24"/>
        </w:rPr>
        <w:t>La mia cetra serve per lamenti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il mio flauto per la voce di chi piange.</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Ricordo del passato, dramma del presente, proiezione del futuro: che mi resta ancora? </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35</w:t>
      </w:r>
      <w:r>
        <w:rPr>
          <w:rFonts w:ascii="Times New Roman" w:hAnsi="Times New Roman" w:cs="Times New Roman"/>
          <w:i/>
          <w:iCs/>
          <w:sz w:val="24"/>
          <w:szCs w:val="24"/>
        </w:rPr>
        <w:t>Oh, avessi uno che mi ascoltasse!</w:t>
      </w:r>
    </w:p>
    <w:p w:rsidR="007740F9" w:rsidRDefault="007740F9" w:rsidP="007740F9">
      <w:pPr>
        <w:pStyle w:val="Rientrocorpodeltesto3"/>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Ecco qui la mia firma! L'Onnipotente mi risponda!</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È una provocazione. Giobbe finisce il proprio discorso e lo firma. Questo è il mio atto di accusa, chiede che l’Onnipotente risponda, se ha coraggio mi dica come la pensa, mi dica perché. Il narratore ha fatto in modo che la tensione arrivasse al vertice. Un lettore antico, molto più di noi, a questo punto si aspetta il colpo di scena, si aspetta che questo orgoglioso venga bloccato, punito e magari fulminato e difatti l’intervento di Dio c’è, ma lo troviamo al cap. 38 perché a questo punto, dal cap. 32 al 37 un autore posteriore ha introdotto questi capitoli che sono i così detti “</w:t>
      </w:r>
      <w:r>
        <w:rPr>
          <w:rFonts w:ascii="Times New Roman" w:hAnsi="Times New Roman" w:cs="Times New Roman"/>
          <w:b/>
          <w:bCs/>
          <w:sz w:val="24"/>
          <w:szCs w:val="24"/>
          <w:u w:val="single"/>
        </w:rPr>
        <w:t xml:space="preserve">discorsi di </w:t>
      </w:r>
      <w:proofErr w:type="spellStart"/>
      <w:r>
        <w:rPr>
          <w:rFonts w:ascii="Times New Roman" w:hAnsi="Times New Roman" w:cs="Times New Roman"/>
          <w:b/>
          <w:bCs/>
          <w:sz w:val="24"/>
          <w:szCs w:val="24"/>
          <w:u w:val="single"/>
        </w:rPr>
        <w:t>Eliu</w:t>
      </w:r>
      <w:proofErr w:type="spellEnd"/>
      <w:r>
        <w:rPr>
          <w:rFonts w:ascii="Times New Roman" w:hAnsi="Times New Roman" w:cs="Times New Roman"/>
          <w:sz w:val="24"/>
          <w:szCs w:val="24"/>
        </w:rPr>
        <w:t xml:space="preserve">”. </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3 . Cioè arriva un altro personaggio il quale aggiunge una lunga serie di riflessioni sempre sullo stesso argomento. Questo autore lo introduce in modo chiaro. Dice che </w:t>
      </w:r>
      <w:proofErr w:type="spellStart"/>
      <w:r>
        <w:rPr>
          <w:rFonts w:ascii="Times New Roman" w:hAnsi="Times New Roman" w:cs="Times New Roman"/>
          <w:sz w:val="24"/>
          <w:szCs w:val="24"/>
        </w:rPr>
        <w:t>Eliu</w:t>
      </w:r>
      <w:proofErr w:type="spellEnd"/>
      <w:r>
        <w:rPr>
          <w:rFonts w:ascii="Times New Roman" w:hAnsi="Times New Roman" w:cs="Times New Roman"/>
          <w:sz w:val="24"/>
          <w:szCs w:val="24"/>
        </w:rPr>
        <w:t xml:space="preserve"> dopo che ebbero parlato i tre amici e Giobbe si fu sfogato, prese a sua volta la parola perché si era acceso di sdegno, sia contro Giobbe sia contro i tre amici. Contro Giobbe perché aveva parlato in quel modo, contro gli amici perché non erano stati in grado di dargli una risposta valida e giustifica il proprio ritardo.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32, </w:t>
      </w:r>
      <w:r>
        <w:rPr>
          <w:rFonts w:ascii="Times New Roman" w:hAnsi="Times New Roman" w:cs="Times New Roman"/>
          <w:i/>
          <w:iCs/>
          <w:position w:val="6"/>
          <w:sz w:val="24"/>
          <w:szCs w:val="24"/>
        </w:rPr>
        <w:t>6</w:t>
      </w:r>
      <w:r>
        <w:rPr>
          <w:rFonts w:ascii="Times New Roman" w:hAnsi="Times New Roman" w:cs="Times New Roman"/>
          <w:i/>
          <w:iCs/>
          <w:sz w:val="24"/>
          <w:szCs w:val="24"/>
        </w:rPr>
        <w:t xml:space="preserve">Presa dunque la parola, </w:t>
      </w:r>
      <w:proofErr w:type="spellStart"/>
      <w:r>
        <w:rPr>
          <w:rFonts w:ascii="Times New Roman" w:hAnsi="Times New Roman" w:cs="Times New Roman"/>
          <w:i/>
          <w:iCs/>
          <w:sz w:val="24"/>
          <w:szCs w:val="24"/>
        </w:rPr>
        <w:t>Eliu</w:t>
      </w:r>
      <w:proofErr w:type="spellEnd"/>
      <w:r>
        <w:rPr>
          <w:rFonts w:ascii="Times New Roman" w:hAnsi="Times New Roman" w:cs="Times New Roman"/>
          <w:i/>
          <w:iCs/>
          <w:sz w:val="24"/>
          <w:szCs w:val="24"/>
        </w:rPr>
        <w:t xml:space="preserve">, figlio di </w:t>
      </w:r>
      <w:proofErr w:type="spellStart"/>
      <w:r>
        <w:rPr>
          <w:rFonts w:ascii="Times New Roman" w:hAnsi="Times New Roman" w:cs="Times New Roman"/>
          <w:i/>
          <w:iCs/>
          <w:sz w:val="24"/>
          <w:szCs w:val="24"/>
        </w:rPr>
        <w:t>Barachele</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Buzita</w:t>
      </w:r>
      <w:proofErr w:type="spellEnd"/>
      <w:r>
        <w:rPr>
          <w:rFonts w:ascii="Times New Roman" w:hAnsi="Times New Roman" w:cs="Times New Roman"/>
          <w:i/>
          <w:iCs/>
          <w:sz w:val="24"/>
          <w:szCs w:val="24"/>
        </w:rPr>
        <w:t>, disse:</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Giovane io sono di anni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voi siete già canuti;</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 questo ho esitato per rispetto</w:t>
      </w:r>
    </w:p>
    <w:p w:rsidR="007740F9" w:rsidRDefault="007740F9" w:rsidP="007740F9">
      <w:pPr>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i/>
          <w:iCs/>
          <w:sz w:val="24"/>
          <w:szCs w:val="24"/>
        </w:rPr>
        <w:t>a manifestare a voi il mio sapere.</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Rispetto la vostra età, ho aspettato che diceste voi qualche cosa di intelligente, riflettevo: parlerà l’età, gli anziani insegneranno la sapienza. Ma a questo punto mi sono accorto che voi non siete stati in grado di rispondere in modo sufficiente, per questo adesso mi permetto di intervenire e di chiedervi di ascoltarmi, allora vi esporrò anch’io il mio sapere. Ho ascoltato le vostre parole e ho qualche cosa da aggiungere di mio. C’è molta finezza da parte dell’autore da come aggiunge questo supplemento. È una finezza che critica la posizione antica e si presenta come uno che ha da aggiungere qualche cosa. In realtà per noi moderni è difficile trovare qualche cosa di nuovo e di valido in questo discorso di </w:t>
      </w:r>
      <w:proofErr w:type="spellStart"/>
      <w:r>
        <w:rPr>
          <w:rFonts w:ascii="Times New Roman" w:hAnsi="Times New Roman" w:cs="Times New Roman"/>
          <w:sz w:val="24"/>
          <w:szCs w:val="24"/>
        </w:rPr>
        <w:t>Eliu</w:t>
      </w:r>
      <w:proofErr w:type="spellEnd"/>
      <w:r>
        <w:rPr>
          <w:rFonts w:ascii="Times New Roman" w:hAnsi="Times New Roman" w:cs="Times New Roman"/>
          <w:sz w:val="24"/>
          <w:szCs w:val="24"/>
        </w:rPr>
        <w:t xml:space="preserve">; la parte più bella è l’introduzione, quando dice che ha aspettato e adesso parla per ultimo, avendo qualcosa da dire. </w:t>
      </w:r>
    </w:p>
    <w:p w:rsidR="007740F9" w:rsidRDefault="007740F9" w:rsidP="007740F9">
      <w:pPr>
        <w:spacing w:line="360" w:lineRule="auto"/>
        <w:ind w:left="851" w:right="707" w:firstLine="283"/>
        <w:jc w:val="both"/>
        <w:rPr>
          <w:rFonts w:ascii="Times New Roman" w:hAnsi="Times New Roman" w:cs="Times New Roman"/>
          <w:sz w:val="24"/>
          <w:szCs w:val="24"/>
        </w:rPr>
      </w:pPr>
    </w:p>
    <w:p w:rsidR="007740F9" w:rsidRDefault="007740F9" w:rsidP="007740F9">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4 . Quando comincia ad esporre le sue convinzioni è abbastanza ridondante e stanco. Sembra che nell’insieme l’idea che </w:t>
      </w:r>
      <w:proofErr w:type="spellStart"/>
      <w:r>
        <w:rPr>
          <w:rFonts w:ascii="Times New Roman" w:hAnsi="Times New Roman" w:cs="Times New Roman"/>
          <w:sz w:val="24"/>
          <w:szCs w:val="24"/>
        </w:rPr>
        <w:t>Eliu</w:t>
      </w:r>
      <w:proofErr w:type="spellEnd"/>
      <w:r>
        <w:rPr>
          <w:rFonts w:ascii="Times New Roman" w:hAnsi="Times New Roman" w:cs="Times New Roman"/>
          <w:sz w:val="24"/>
          <w:szCs w:val="24"/>
        </w:rPr>
        <w:t xml:space="preserve"> vuole trasmettere sia questa: non guardiamo tanto la causa della sofferenza, quanto piuttosto il fine; cioè non domandarti per quale causa soffri, ma qual è il vantaggio che ne può derivare dalla tua sofferenza. </w:t>
      </w:r>
      <w:proofErr w:type="gramStart"/>
      <w:r>
        <w:rPr>
          <w:rFonts w:ascii="Times New Roman" w:hAnsi="Times New Roman" w:cs="Times New Roman"/>
          <w:sz w:val="24"/>
          <w:szCs w:val="24"/>
        </w:rPr>
        <w:t>Anziché  soffermarti</w:t>
      </w:r>
      <w:proofErr w:type="gramEnd"/>
      <w:r>
        <w:rPr>
          <w:rFonts w:ascii="Times New Roman" w:hAnsi="Times New Roman" w:cs="Times New Roman"/>
          <w:sz w:val="24"/>
          <w:szCs w:val="24"/>
        </w:rPr>
        <w:t xml:space="preserve"> su un ragionamento di retribuzione nel passato, accetta la correzione dell’Altissimo. Il Signore adesso ti sta educando in questa situazione. Hai qualche cosa da imparare; e non ha tutti i torti </w:t>
      </w:r>
      <w:proofErr w:type="spellStart"/>
      <w:r>
        <w:rPr>
          <w:rFonts w:ascii="Times New Roman" w:hAnsi="Times New Roman" w:cs="Times New Roman"/>
          <w:sz w:val="24"/>
          <w:szCs w:val="24"/>
        </w:rPr>
        <w:t>Eliu</w:t>
      </w:r>
      <w:proofErr w:type="spellEnd"/>
      <w:r>
        <w:rPr>
          <w:rFonts w:ascii="Times New Roman" w:hAnsi="Times New Roman" w:cs="Times New Roman"/>
          <w:sz w:val="24"/>
          <w:szCs w:val="24"/>
        </w:rPr>
        <w:t>.</w:t>
      </w:r>
    </w:p>
    <w:p w:rsidR="007740F9" w:rsidRDefault="007740F9" w:rsidP="007740F9">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Giobbe che giura la propria innocenza, effettivamente non ha le gravi colpe da scontare, tuttavia non è un modello di santità, ha la sua personalità piena di difetti. È chiaro che la sofferenza che gli è capitata non è la conseguenza di quei difetti, ma può diventare l’occasione per ripensare alla propria vita. Si credeva padrone del mondo, era contento perché i ragazzi lo stimavano, adesso non lo stimano più. </w:t>
      </w:r>
      <w:proofErr w:type="spellStart"/>
      <w:r>
        <w:rPr>
          <w:rFonts w:ascii="Times New Roman" w:hAnsi="Times New Roman" w:cs="Times New Roman"/>
          <w:sz w:val="24"/>
          <w:szCs w:val="24"/>
        </w:rPr>
        <w:t>Eliu</w:t>
      </w:r>
      <w:proofErr w:type="spellEnd"/>
      <w:r>
        <w:rPr>
          <w:rFonts w:ascii="Times New Roman" w:hAnsi="Times New Roman" w:cs="Times New Roman"/>
          <w:sz w:val="24"/>
          <w:szCs w:val="24"/>
        </w:rPr>
        <w:t xml:space="preserve"> cerca di far entrare nella testa di Giobbe questa idea: dove stava la tua grandezza? Sei sicuro che la tua visione del mondo fosse più giusta una volta rispetto ad oggi? Allora ti stimavano, adesso ti disprezzano ma non hai forse da imparare, proprio da questa situazione di disprezzo, a guardare tu il mondo in un altro modo? È che </w:t>
      </w:r>
      <w:proofErr w:type="spellStart"/>
      <w:r>
        <w:rPr>
          <w:rFonts w:ascii="Times New Roman" w:hAnsi="Times New Roman" w:cs="Times New Roman"/>
          <w:sz w:val="24"/>
          <w:szCs w:val="24"/>
        </w:rPr>
        <w:t>Eliu</w:t>
      </w:r>
      <w:proofErr w:type="spellEnd"/>
      <w:r>
        <w:rPr>
          <w:rFonts w:ascii="Times New Roman" w:hAnsi="Times New Roman" w:cs="Times New Roman"/>
          <w:sz w:val="24"/>
          <w:szCs w:val="24"/>
        </w:rPr>
        <w:t xml:space="preserve"> non lo dice in modo così evidente, lo dice con un linguaggio barocco ed enfatico. È utile provare a leggerlo. Grande attenzione meritano i capitoli 38 e 39 perché nell’autore questi due capitoli sono il vertice del libro e difatti all’inizio, nel cap. 38, c’è il colpo di scena. Alla pretesa di Giobbe: “l’Onnipotente mi risponda”, l’Onnipotente </w:t>
      </w:r>
      <w:proofErr w:type="spellStart"/>
      <w:proofErr w:type="gramStart"/>
      <w:r>
        <w:rPr>
          <w:rFonts w:ascii="Times New Roman" w:hAnsi="Times New Roman" w:cs="Times New Roman"/>
          <w:sz w:val="24"/>
          <w:szCs w:val="24"/>
        </w:rPr>
        <w:t>risponde.Ritorniamo</w:t>
      </w:r>
      <w:proofErr w:type="spellEnd"/>
      <w:proofErr w:type="gramEnd"/>
      <w:r>
        <w:rPr>
          <w:rFonts w:ascii="Times New Roman" w:hAnsi="Times New Roman" w:cs="Times New Roman"/>
          <w:sz w:val="24"/>
          <w:szCs w:val="24"/>
        </w:rPr>
        <w:t xml:space="preserve"> alla scena iniziale, quando avevamo  immaginato una scena teatrale a due piani: il piano di sopra rappresenta il mondo di Dio e il piano di sotto la terra. All’inizio noi siamo passati un po’ di sopra e un po’ si sotto, abbiamo avuto la possibilità di vedere i due piani; poi dal cap. 3 siamo sempre rimasti nella parte inferiore e abbiamo sentito discutere. Adesso, improvvisamente, l’autore accende i riflettori sul piano di sopra e noi spettatori alziamo lo sguardo e sentiamo l’intervento di Colui che siede sul trono.</w:t>
      </w:r>
    </w:p>
    <w:p w:rsidR="0074097B" w:rsidRDefault="0074097B" w:rsidP="007740F9">
      <w:pPr>
        <w:spacing w:after="0" w:line="360" w:lineRule="auto"/>
        <w:ind w:left="851" w:right="707" w:firstLine="283"/>
        <w:jc w:val="both"/>
        <w:rPr>
          <w:rFonts w:ascii="Times New Roman" w:hAnsi="Times New Roman" w:cs="Times New Roman"/>
          <w:sz w:val="24"/>
          <w:szCs w:val="24"/>
        </w:rPr>
      </w:pPr>
    </w:p>
    <w:p w:rsidR="007740F9" w:rsidRDefault="007740F9" w:rsidP="007740F9">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5 . L’autore è essenziale in tutto questo, non aggiunge nessun particolare: </w:t>
      </w:r>
    </w:p>
    <w:p w:rsidR="007740F9" w:rsidRDefault="007740F9" w:rsidP="007740F9">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v. 38,</w:t>
      </w:r>
      <w:r>
        <w:rPr>
          <w:rFonts w:ascii="Times New Roman" w:hAnsi="Times New Roman" w:cs="Times New Roman"/>
          <w:i/>
          <w:iCs/>
          <w:position w:val="6"/>
          <w:sz w:val="24"/>
          <w:szCs w:val="24"/>
        </w:rPr>
        <w:t xml:space="preserve"> 1</w:t>
      </w:r>
      <w:r>
        <w:rPr>
          <w:rFonts w:ascii="Times New Roman" w:hAnsi="Times New Roman" w:cs="Times New Roman"/>
          <w:i/>
          <w:iCs/>
          <w:sz w:val="24"/>
          <w:szCs w:val="24"/>
        </w:rPr>
        <w:t>Il Signore rispose a Giobbe di mezzo al turbine.</w:t>
      </w:r>
    </w:p>
    <w:p w:rsidR="007740F9" w:rsidRDefault="007740F9" w:rsidP="007740F9">
      <w:pPr>
        <w:pStyle w:val="Rientrocorpodeltesto3"/>
        <w:spacing w:before="240"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“Signore” è il modo di tradurre abitualmente il nome proprio di </w:t>
      </w:r>
      <w:proofErr w:type="spellStart"/>
      <w:r>
        <w:rPr>
          <w:rFonts w:ascii="Times New Roman" w:hAnsi="Times New Roman" w:cs="Times New Roman"/>
          <w:sz w:val="24"/>
          <w:szCs w:val="24"/>
        </w:rPr>
        <w:t>Yahveh</w:t>
      </w:r>
      <w:proofErr w:type="spellEnd"/>
      <w:r>
        <w:rPr>
          <w:rFonts w:ascii="Times New Roman" w:hAnsi="Times New Roman" w:cs="Times New Roman"/>
          <w:sz w:val="24"/>
          <w:szCs w:val="24"/>
        </w:rPr>
        <w:t xml:space="preserve">. Mentre lungo il testo si parla in genere di Dio, quindi termine generico, per indicare qualcuno, come talvolta anche noi diciamo “qualcosa” deve esserci, non gli risponde “qualcosa”, ma gli risponde </w:t>
      </w:r>
      <w:proofErr w:type="spellStart"/>
      <w:r>
        <w:rPr>
          <w:rFonts w:ascii="Times New Roman" w:hAnsi="Times New Roman" w:cs="Times New Roman"/>
          <w:sz w:val="24"/>
          <w:szCs w:val="24"/>
        </w:rPr>
        <w:t>Yahveh</w:t>
      </w:r>
      <w:proofErr w:type="spellEnd"/>
      <w:r>
        <w:rPr>
          <w:rFonts w:ascii="Times New Roman" w:hAnsi="Times New Roman" w:cs="Times New Roman"/>
          <w:sz w:val="24"/>
          <w:szCs w:val="24"/>
        </w:rPr>
        <w:t xml:space="preserve">, nome proprio di persona. È proprio quel Dio dell’alleanza che gli risponde e gli risponde di mezzo al turbine. L’autore adopera una parola sola, non è che gli manchino i termini, quando vuole essere lungo sa essere lungo, ma sa anche essere sintetico e ha scelto un termine per evocare la teofania, cioè l’apparizione di Dio, ha scelto un termine da Sinai. </w:t>
      </w:r>
      <w:r>
        <w:rPr>
          <w:rFonts w:ascii="Times New Roman" w:hAnsi="Times New Roman" w:cs="Times New Roman"/>
          <w:sz w:val="24"/>
          <w:szCs w:val="24"/>
        </w:rPr>
        <w:lastRenderedPageBreak/>
        <w:t xml:space="preserve">Dio apparve a Mosè in mezzo a tuoni, lampi, nube densa: è la tempesta. Quindi non c’è semplicemente un’apparizione luminosa, c’è un’apparizione tempestosa e la tempesta in cui Dio appare, linguaggio tipico delle teofanie, è anche, come metafora, la tempesta in cui è Giobbe, altro tipo di metafora. Giobbe è nella tempesta, non perché c’è un clima piovoso, ma perché la sua vita, le vicende che gli sono capitate, la sua testa, il suo cuore, è in subbuglio, c’è una tempesta dentro la sua vita. In quella tempesta </w:t>
      </w:r>
      <w:proofErr w:type="spellStart"/>
      <w:r>
        <w:rPr>
          <w:rFonts w:ascii="Times New Roman" w:hAnsi="Times New Roman" w:cs="Times New Roman"/>
          <w:sz w:val="24"/>
          <w:szCs w:val="24"/>
        </w:rPr>
        <w:t>Yahveh</w:t>
      </w:r>
      <w:proofErr w:type="spellEnd"/>
      <w:r>
        <w:rPr>
          <w:rFonts w:ascii="Times New Roman" w:hAnsi="Times New Roman" w:cs="Times New Roman"/>
          <w:sz w:val="24"/>
          <w:szCs w:val="24"/>
        </w:rPr>
        <w:t xml:space="preserve"> gli parla. Molto importante.</w:t>
      </w:r>
    </w:p>
    <w:p w:rsidR="007740F9" w:rsidRDefault="007740F9" w:rsidP="007740F9">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Se gli antichi dicevano che Dio appare a Mosè nella tempesta, l’autore trova l’applicazione, l’attualizzazione della tempesta nella situazione concreta dell’uomo che vive questo dramma, questo momento di confusione, di sofferenza, di incomprensione, di tempesta.</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Chi è costui che offusca il consiglio</w:t>
      </w:r>
    </w:p>
    <w:p w:rsidR="007740F9" w:rsidRDefault="007740F9" w:rsidP="007740F9">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con parole insipienti?</w:t>
      </w:r>
    </w:p>
    <w:p w:rsidR="007740F9" w:rsidRDefault="007740F9" w:rsidP="007740F9">
      <w:pPr>
        <w:spacing w:line="360" w:lineRule="auto"/>
        <w:ind w:left="851" w:right="707" w:firstLine="283"/>
        <w:jc w:val="both"/>
        <w:rPr>
          <w:rFonts w:ascii="Times New Roman" w:hAnsi="Times New Roman" w:cs="Times New Roman"/>
          <w:sz w:val="24"/>
          <w:szCs w:val="24"/>
        </w:rPr>
      </w:pPr>
    </w:p>
    <w:p w:rsidR="007740F9" w:rsidRDefault="007740F9" w:rsidP="007740F9">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Signore interviene facendo una domanda. Questa parte l’autore l’ha curata con estrema attenzione, quindi le parole sono veramente da pesare. </w:t>
      </w:r>
      <w:proofErr w:type="spellStart"/>
      <w:r>
        <w:rPr>
          <w:rFonts w:ascii="Times New Roman" w:hAnsi="Times New Roman" w:cs="Times New Roman"/>
          <w:sz w:val="24"/>
          <w:szCs w:val="24"/>
        </w:rPr>
        <w:t>Yahveh</w:t>
      </w:r>
      <w:proofErr w:type="spellEnd"/>
      <w:r>
        <w:rPr>
          <w:rFonts w:ascii="Times New Roman" w:hAnsi="Times New Roman" w:cs="Times New Roman"/>
          <w:sz w:val="24"/>
          <w:szCs w:val="24"/>
        </w:rPr>
        <w:t xml:space="preserve"> interviene facendo una domanda:</w:t>
      </w:r>
      <w:r>
        <w:rPr>
          <w:rFonts w:ascii="Times New Roman" w:hAnsi="Times New Roman" w:cs="Times New Roman"/>
          <w:i/>
          <w:iCs/>
          <w:position w:val="6"/>
          <w:sz w:val="24"/>
          <w:szCs w:val="24"/>
        </w:rPr>
        <w:t xml:space="preserve"> “</w:t>
      </w:r>
      <w:r>
        <w:rPr>
          <w:rFonts w:ascii="Times New Roman" w:hAnsi="Times New Roman" w:cs="Times New Roman"/>
          <w:i/>
          <w:iCs/>
          <w:sz w:val="24"/>
          <w:szCs w:val="24"/>
        </w:rPr>
        <w:t xml:space="preserve">Chi è costui che oscura il consiglio con parole insipienti?” </w:t>
      </w:r>
      <w:r>
        <w:rPr>
          <w:rFonts w:ascii="Times New Roman" w:hAnsi="Times New Roman" w:cs="Times New Roman"/>
          <w:sz w:val="24"/>
          <w:szCs w:val="24"/>
        </w:rPr>
        <w:t>Le parole sono da pesare, ma sono anche da capire. Perché lì per lì non sono chiare. Il termine “</w:t>
      </w:r>
      <w:r>
        <w:rPr>
          <w:rFonts w:ascii="Times New Roman" w:hAnsi="Times New Roman" w:cs="Times New Roman"/>
          <w:i/>
          <w:iCs/>
          <w:sz w:val="24"/>
          <w:szCs w:val="24"/>
        </w:rPr>
        <w:t>consiglio</w:t>
      </w:r>
      <w:r>
        <w:rPr>
          <w:rFonts w:ascii="Times New Roman" w:hAnsi="Times New Roman" w:cs="Times New Roman"/>
          <w:sz w:val="24"/>
          <w:szCs w:val="24"/>
        </w:rPr>
        <w:t>” ad esempio: nell’originale ebraico c’è una espressione che indica il progetto, il piano. Si avvicina piuttosto al latino “</w:t>
      </w:r>
      <w:proofErr w:type="spellStart"/>
      <w:r>
        <w:rPr>
          <w:rFonts w:ascii="Times New Roman" w:hAnsi="Times New Roman" w:cs="Times New Roman"/>
          <w:sz w:val="24"/>
          <w:szCs w:val="24"/>
        </w:rPr>
        <w:t>consilium</w:t>
      </w:r>
      <w:proofErr w:type="spellEnd"/>
      <w:r>
        <w:rPr>
          <w:rFonts w:ascii="Times New Roman" w:hAnsi="Times New Roman" w:cs="Times New Roman"/>
          <w:sz w:val="24"/>
          <w:szCs w:val="24"/>
        </w:rPr>
        <w:t xml:space="preserve">” che non è il consiglio come lo intendiamo noi, dare un suggerimento a qualcuno, ma è il progetto, un progetto in grande stile. Il progetto di una cattedrale con tutto lo studio che comporta. “chi è colui che offusca il mio progetto?” </w:t>
      </w:r>
    </w:p>
    <w:p w:rsidR="006D1EF5" w:rsidRPr="007740F9" w:rsidRDefault="006D1EF5" w:rsidP="00B54B40">
      <w:pPr>
        <w:spacing w:line="360" w:lineRule="auto"/>
        <w:ind w:right="707"/>
        <w:jc w:val="both"/>
        <w:rPr>
          <w:rFonts w:ascii="Times New Roman" w:hAnsi="Times New Roman" w:cs="Times New Roman"/>
          <w:sz w:val="24"/>
          <w:szCs w:val="24"/>
        </w:rPr>
      </w:pPr>
    </w:p>
    <w:sectPr w:rsidR="006D1EF5" w:rsidRPr="007740F9" w:rsidSect="00BB41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F9"/>
    <w:rsid w:val="006D1EF5"/>
    <w:rsid w:val="0074097B"/>
    <w:rsid w:val="007740F9"/>
    <w:rsid w:val="00B54B40"/>
    <w:rsid w:val="00BB4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C188"/>
  <w15:chartTrackingRefBased/>
  <w15:docId w15:val="{3FADA472-EDD5-4E04-99CA-341ED86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40F9"/>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uiPriority w:val="99"/>
    <w:semiHidden/>
    <w:unhideWhenUsed/>
    <w:rsid w:val="007740F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740F9"/>
    <w:rPr>
      <w:sz w:val="16"/>
      <w:szCs w:val="16"/>
    </w:rPr>
  </w:style>
  <w:style w:type="paragraph" w:styleId="Testofumetto">
    <w:name w:val="Balloon Text"/>
    <w:basedOn w:val="Normale"/>
    <w:link w:val="TestofumettoCarattere"/>
    <w:uiPriority w:val="99"/>
    <w:semiHidden/>
    <w:unhideWhenUsed/>
    <w:rsid w:val="007409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0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1342</Words>
  <Characters>7651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cp:lastPrinted>2023-03-14T07:41:00Z</cp:lastPrinted>
  <dcterms:created xsi:type="dcterms:W3CDTF">2023-03-14T07:37:00Z</dcterms:created>
  <dcterms:modified xsi:type="dcterms:W3CDTF">2023-04-18T06:45:00Z</dcterms:modified>
</cp:coreProperties>
</file>