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FF" w:rsidRPr="00E527FF" w:rsidRDefault="005879F7" w:rsidP="00E527FF">
      <w:pPr>
        <w:spacing w:line="240" w:lineRule="auto"/>
        <w:ind w:left="851" w:right="850" w:firstLine="283"/>
        <w:jc w:val="right"/>
        <w:rPr>
          <w:rFonts w:ascii="Times New Roman" w:hAnsi="Times New Roman" w:cs="Times New Roman"/>
          <w:b/>
          <w:iCs/>
          <w:position w:val="6"/>
          <w:sz w:val="48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                  </w:t>
      </w:r>
      <w:bookmarkStart w:id="0" w:name="_GoBack"/>
      <w:r w:rsidR="00E527FF" w:rsidRPr="00E527FF">
        <w:rPr>
          <w:rFonts w:ascii="Times New Roman" w:hAnsi="Times New Roman" w:cs="Times New Roman"/>
          <w:b/>
          <w:iCs/>
          <w:position w:val="6"/>
          <w:sz w:val="48"/>
          <w:szCs w:val="24"/>
        </w:rPr>
        <w:t>TEOLOGIA</w:t>
      </w:r>
      <w:r w:rsidR="00E527FF" w:rsidRPr="00E527FF">
        <w:rPr>
          <w:rFonts w:ascii="Times New Roman" w:hAnsi="Times New Roman" w:cs="Times New Roman"/>
          <w:b/>
          <w:iCs/>
          <w:position w:val="6"/>
          <w:sz w:val="48"/>
          <w:szCs w:val="24"/>
        </w:rPr>
        <w:t xml:space="preserve">  9 </w:t>
      </w:r>
    </w:p>
    <w:bookmarkEnd w:id="0"/>
    <w:p w:rsidR="00E527FF" w:rsidRDefault="00E527FF" w:rsidP="00171986">
      <w:pPr>
        <w:spacing w:line="240" w:lineRule="auto"/>
        <w:ind w:left="851" w:right="850" w:firstLine="283"/>
        <w:jc w:val="center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</w:p>
    <w:p w:rsidR="005879F7" w:rsidRDefault="005879F7" w:rsidP="00171986">
      <w:pPr>
        <w:spacing w:line="240" w:lineRule="auto"/>
        <w:ind w:left="851" w:right="850" w:firstLine="283"/>
        <w:jc w:val="center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CORSO DI STORIA DELLA TEOLOGIA</w:t>
      </w:r>
    </w:p>
    <w:p w:rsidR="005879F7" w:rsidRDefault="005879F7" w:rsidP="005879F7">
      <w:pPr>
        <w:tabs>
          <w:tab w:val="left" w:pos="9072"/>
        </w:tabs>
        <w:spacing w:line="240" w:lineRule="auto"/>
        <w:ind w:left="851" w:right="850" w:firstLine="283"/>
        <w:jc w:val="center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              ANNO ACCADEMICO 2023-2024</w:t>
      </w:r>
    </w:p>
    <w:p w:rsidR="005879F7" w:rsidRDefault="005879F7" w:rsidP="005879F7">
      <w:pPr>
        <w:spacing w:after="0" w:line="240" w:lineRule="auto"/>
        <w:ind w:left="4248" w:right="850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Lez</w:t>
      </w:r>
      <w:proofErr w:type="spellEnd"/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9°-  5 DICEMBRE 2023    </w:t>
      </w:r>
    </w:p>
    <w:p w:rsidR="005879F7" w:rsidRDefault="005879F7" w:rsidP="005879F7">
      <w:pPr>
        <w:spacing w:after="0" w:line="240" w:lineRule="auto"/>
        <w:ind w:left="4248" w:right="850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seconda controversia continua la tematica del peccato e punta l’attenzione sui peccatori, è presentata dal versetto 13 al versetto 17. 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b/>
          <w:bCs/>
          <w:i/>
          <w:color w:val="auto"/>
          <w:sz w:val="24"/>
        </w:rPr>
        <w:t>2,</w:t>
      </w:r>
      <w:r>
        <w:rPr>
          <w:rFonts w:ascii="Times New Roman" w:hAnsi="Times New Roman"/>
          <w:b/>
          <w:bCs/>
          <w:i/>
          <w:color w:val="auto"/>
          <w:sz w:val="24"/>
          <w:vertAlign w:val="superscript"/>
        </w:rPr>
        <w:t>13</w:t>
      </w:r>
      <w:r>
        <w:rPr>
          <w:rFonts w:ascii="Times New Roman" w:hAnsi="Times New Roman"/>
          <w:i/>
          <w:color w:val="auto"/>
          <w:sz w:val="24"/>
        </w:rPr>
        <w:t xml:space="preserve">Uscì di nuovo lungo il mare; </w:t>
      </w: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di nuovo</w:t>
      </w:r>
      <w:r>
        <w:rPr>
          <w:rFonts w:ascii="Times New Roman" w:hAnsi="Times New Roman" w:cs="Times New Roman"/>
          <w:sz w:val="24"/>
          <w:szCs w:val="24"/>
        </w:rPr>
        <w:t xml:space="preserve">» continua l’abitudine di Marco; è un piccolo punto di sutura per tenere insieme i racconti. Era già uscito lungo il mare quella volta che aveva chiamato i discepoli, era di nuovo a </w:t>
      </w:r>
      <w:proofErr w:type="gramStart"/>
      <w:r>
        <w:rPr>
          <w:rFonts w:ascii="Times New Roman" w:hAnsi="Times New Roman" w:cs="Times New Roman"/>
          <w:sz w:val="24"/>
          <w:szCs w:val="24"/>
        </w:rPr>
        <w:t>Cafarnao,  adesso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è di </w:t>
      </w:r>
      <w:r>
        <w:rPr>
          <w:rFonts w:ascii="Times New Roman" w:hAnsi="Times New Roman" w:cs="Times New Roman"/>
          <w:i/>
          <w:sz w:val="24"/>
          <w:szCs w:val="24"/>
        </w:rPr>
        <w:t>nuovo</w:t>
      </w:r>
      <w:r>
        <w:rPr>
          <w:rFonts w:ascii="Times New Roman" w:hAnsi="Times New Roman" w:cs="Times New Roman"/>
          <w:sz w:val="24"/>
          <w:szCs w:val="24"/>
        </w:rPr>
        <w:t xml:space="preserve"> lungo il mare…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tutta la folla veniva a lui ed egli li ammaestrava.</w:t>
      </w:r>
    </w:p>
    <w:p w:rsidR="005879F7" w:rsidRPr="00F47027" w:rsidRDefault="005879F7" w:rsidP="00EC4DA2">
      <w:pPr>
        <w:pStyle w:val="Stile2"/>
        <w:ind w:left="851" w:right="849" w:firstLine="283"/>
        <w:rPr>
          <w:rFonts w:ascii="Times New Roman" w:hAnsi="Times New Roman"/>
          <w:i/>
          <w:color w:val="auto"/>
          <w:sz w:val="24"/>
        </w:rPr>
      </w:pPr>
      <w:r w:rsidRPr="00F47027">
        <w:rPr>
          <w:rFonts w:ascii="Times New Roman" w:hAnsi="Times New Roman"/>
          <w:i/>
          <w:color w:val="auto"/>
          <w:sz w:val="24"/>
          <w:vertAlign w:val="superscript"/>
        </w:rPr>
        <w:t>14</w:t>
      </w:r>
      <w:r w:rsidRPr="00F47027">
        <w:rPr>
          <w:rFonts w:ascii="Times New Roman" w:hAnsi="Times New Roman"/>
          <w:i/>
          <w:color w:val="auto"/>
          <w:sz w:val="24"/>
        </w:rPr>
        <w:t>Nel passare, vide Levi, il figlio di Alfeo, seduto al banco delle imposte, e gli disse: «Seguimi». Egli, alzatosi, lo seguì.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Lungo il mare, di nuovo una vocazione. Adesso viene chiamato uno che è seduto al banco delle imposte, uno che fa l’esattore delle tasse. In quella struttura culturale e sociale è una persona venduta al nemico, è un collaboratore dei romani, quindi una persona che ha tradito la fedeltà al popolo di Israele e per interesse economico si è messo contro i propri concittadini. È quindi una persona non stimata, ritenuta un pubblico peccatore.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eastAsiaTheme="minorHAnsi" w:hAnsi="Times New Roman"/>
          <w:color w:val="auto"/>
          <w:sz w:val="24"/>
          <w:lang w:eastAsia="en-US"/>
        </w:rPr>
      </w:pPr>
      <w:r>
        <w:rPr>
          <w:rFonts w:ascii="Times New Roman" w:hAnsi="Times New Roman"/>
          <w:b/>
          <w:bCs/>
          <w:i/>
          <w:color w:val="auto"/>
          <w:sz w:val="24"/>
          <w:vertAlign w:val="superscript"/>
        </w:rPr>
        <w:t>15</w:t>
      </w:r>
      <w:r>
        <w:rPr>
          <w:rFonts w:ascii="Times New Roman" w:hAnsi="Times New Roman"/>
          <w:i/>
          <w:color w:val="auto"/>
          <w:sz w:val="24"/>
        </w:rPr>
        <w:t>Mentre Gesù stava a mensa in casa di lui,</w:t>
      </w:r>
      <w:r>
        <w:rPr>
          <w:rFonts w:ascii="Times New Roman" w:eastAsiaTheme="minorHAnsi" w:hAnsi="Times New Roman"/>
          <w:color w:val="auto"/>
          <w:sz w:val="24"/>
          <w:lang w:eastAsia="en-US"/>
        </w:rPr>
        <w:t xml:space="preserve"> </w:t>
      </w:r>
    </w:p>
    <w:p w:rsidR="005879F7" w:rsidRDefault="005879F7" w:rsidP="00EC4DA2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Quindi c’è qualcosa di più, c’è una conoscenza, c’è un invito a pranzo; però è una partecipazione a un banchetto in casa di una persona di malaffare con invitati del suo genere, quindi è un ambiente negativo, un banchetto con peccatori. 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molti pubblicani e peccatori si misero a mensa insieme con Gesù e i suoi discepoli; erano molti infatti quelli che lo seguivano. </w:t>
      </w:r>
    </w:p>
    <w:p w:rsidR="005879F7" w:rsidRDefault="005879F7" w:rsidP="00EC4DA2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879F7" w:rsidRDefault="005879F7" w:rsidP="00EC4DA2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 «</w:t>
      </w:r>
      <w:r>
        <w:rPr>
          <w:rFonts w:ascii="Times New Roman" w:hAnsi="Times New Roman" w:cs="Times New Roman"/>
          <w:i/>
          <w:iCs/>
          <w:sz w:val="24"/>
          <w:szCs w:val="24"/>
        </w:rPr>
        <w:t>Molti pubblicani e peccatori</w:t>
      </w:r>
      <w:r>
        <w:rPr>
          <w:rFonts w:ascii="Times New Roman" w:hAnsi="Times New Roman" w:cs="Times New Roman"/>
          <w:sz w:val="24"/>
          <w:szCs w:val="24"/>
        </w:rPr>
        <w:t xml:space="preserve">»: pubblicani sono tutti quelli che ruotano intorno al mondo del fisco a favore dei romani. Capite che non è semplicemente una funzione amministrativa, è il fatto di essere collaborazionisti, pensate alla situazione dell’Italia durante gli anni dell’occupazione tedesca. I pubblicani sarebbero quelli che fanno la spia per i tedeschi e girano per le campagne a confiscare il grano o gli animali per passarli agli stranieri occupanti, cioè ai nemici; non sono quindi persone ben viste e ben volute e, se fanno quello, è semplicemente perché hanno un interesse economico. 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  <w:vertAlign w:val="superscript"/>
        </w:rPr>
        <w:lastRenderedPageBreak/>
        <w:t>16</w:t>
      </w:r>
      <w:r>
        <w:rPr>
          <w:rFonts w:ascii="Times New Roman" w:hAnsi="Times New Roman"/>
          <w:i/>
          <w:color w:val="auto"/>
          <w:sz w:val="24"/>
        </w:rPr>
        <w:t xml:space="preserve">Allora gli scribi della setta dei farisei, vedendolo mangiare con i peccatori e i pubblicani, dicevano ai suoi discepoli: «Come mai egli mangia e beve in compagnia dei pubblicani e dei peccatori?». </w:t>
      </w:r>
    </w:p>
    <w:p w:rsidR="005879F7" w:rsidRDefault="005879F7" w:rsidP="00EC4DA2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nuovo una domanda; non hanno il coraggio di fargliela di persona, la fanno ai discepoli, quasi mettendoli in difficoltà. Ma come è possibile che il vostro maestro frequenti gente del genere?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  <w:vertAlign w:val="superscript"/>
        </w:rPr>
        <w:t>17</w:t>
      </w:r>
      <w:r>
        <w:rPr>
          <w:rFonts w:ascii="Times New Roman" w:hAnsi="Times New Roman"/>
          <w:i/>
          <w:color w:val="auto"/>
          <w:sz w:val="24"/>
        </w:rPr>
        <w:t xml:space="preserve">Avendo udito questo, Gesù disse loro: </w:t>
      </w: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nuovo Marco ci presenta un Gesù perspicace, attento, che non ha bisogno che i discepoli gli riferiscano le cose. Gli scribi hanno cercato di girare alla larga, ma lui ha percepito benissimo; aveva percepito quando… pensavano solo, figuriamoci quando parlano sottovoce. </w:t>
      </w:r>
    </w:p>
    <w:p w:rsidR="005879F7" w:rsidRDefault="005879F7" w:rsidP="00EC4DA2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Allora Gesù, senza essere cercato, interviene e dà la spiegazione del “come mai?”.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«Non sono i sani che hanno bisogno del medico, ma i malati; non sono venuto per chiamare i giusti, ma i peccatori».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</w:p>
    <w:p w:rsidR="005879F7" w:rsidRDefault="005879F7" w:rsidP="00EC4DA2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Ecco il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logion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detto importante che viene incorniciato dall’episodio [dall’apoftegma, cioè dal racconto che vuole proprio condurre a questo suo centro essenziale, a questo insegnamento fondamentale di Gesù]. </w:t>
      </w:r>
    </w:p>
    <w:p w:rsidR="005879F7" w:rsidRDefault="005879F7" w:rsidP="00EC4DA2">
      <w:pPr>
        <w:pStyle w:val="Titolo4"/>
        <w:spacing w:after="0" w:line="360" w:lineRule="auto"/>
        <w:ind w:left="851" w:right="849" w:firstLine="283"/>
        <w:jc w:val="both"/>
        <w:rPr>
          <w:szCs w:val="24"/>
        </w:rPr>
      </w:pPr>
      <w:bookmarkStart w:id="1" w:name="_Toc124683329"/>
      <w:bookmarkStart w:id="2" w:name="_Toc123235610"/>
      <w:r>
        <w:rPr>
          <w:szCs w:val="24"/>
        </w:rPr>
        <w:t>La malattia… del peccato</w:t>
      </w:r>
      <w:bookmarkEnd w:id="1"/>
      <w:bookmarkEnd w:id="2"/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detto ci aiuta a capire la mentalità con cui Gesù si rapporta al peccato: lo considera una malattia e lui si considera un medico, anzi “il” medico capace di curare e, soprattutto, guarire. </w:t>
      </w:r>
    </w:p>
    <w:p w:rsidR="005879F7" w:rsidRDefault="005879F7" w:rsidP="00EC4DA2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episodio completa quello precedente del paralitico; anche là il peccato è stato implicitamente paragonato alla paralisi. Quell’uomo paralitico viene perdonato, la guarigione dalla paralisi è il segno che esplicita il perdono dei peccati, è la ricostruzione, la rinascita dell’uomo. Allora il peccato è qualche cosa di profondo, di radicale nella persona, che rovina la vita e perdonare i peccati – da parte di Dio – non significa far finta di niente, lasciar correre; significa invece intervenire, curare quasi chirurgicamente, permettere cioè di guarire completamente. </w:t>
      </w: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aveste qualche problema di salute e andando da un medico vi sentiste dire: “ma non fa niente, va bene così…”, non sareste affatto contenti, cerchereste subito un altro medico perché se vi rivolgete a un medico dicendogli che avete male da qualche parte, è perché volete essere curati e guariti, non compatiti. Non è questione di dire: fa niente.</w:t>
      </w:r>
    </w:p>
    <w:p w:rsidR="005879F7" w:rsidRDefault="005879F7" w:rsidP="00EC4DA2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879F7" w:rsidRDefault="00F4702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. Dio è buono. </w:t>
      </w:r>
      <w:r w:rsidR="005879F7">
        <w:rPr>
          <w:rFonts w:ascii="Times New Roman" w:hAnsi="Times New Roman" w:cs="Times New Roman"/>
          <w:sz w:val="24"/>
          <w:szCs w:val="24"/>
        </w:rPr>
        <w:t>Si tratta di guarire. È un problema molto serio perché il peccato è malattia e tutti gli uomini sono peccator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Gesù non è venuto a chiamare i giusti per il semplice fatto che non ce ne sono, è venuto a chiamare i peccatori proprio per il fatto che tutti sono (siamo) peccatori e tutti hanno (abbiamo) bisogno di essere guariti, chi più e chi meno, anzi, chi più e chi ancora di più. Gesù è venuto come medico per cui quella vicinanza con pubblicani e peccatori viene da Gesù spiegata come il suo intento terapeutico: egli è un terapeuta dell’anima, cura la persona in profondità; vuole che guarisca e può farla guarire, ha il potere di guarire. Ecco la novità presentata al centro delle dispute, la terza.</w:t>
      </w:r>
    </w:p>
    <w:p w:rsidR="005879F7" w:rsidRDefault="005879F7" w:rsidP="00EC4DA2">
      <w:pPr>
        <w:pStyle w:val="Titolo3"/>
        <w:spacing w:line="360" w:lineRule="auto"/>
        <w:ind w:left="851" w:right="849" w:firstLine="283"/>
        <w:jc w:val="both"/>
        <w:rPr>
          <w:rFonts w:ascii="Times New Roman" w:hAnsi="Times New Roman" w:cs="Times New Roman"/>
          <w:color w:val="auto"/>
        </w:rPr>
      </w:pPr>
      <w:bookmarkStart w:id="3" w:name="_Toc123235611"/>
      <w:bookmarkStart w:id="4" w:name="_Toc124683330"/>
      <w:r>
        <w:rPr>
          <w:rFonts w:ascii="Times New Roman" w:hAnsi="Times New Roman" w:cs="Times New Roman"/>
          <w:color w:val="auto"/>
        </w:rPr>
        <w:t>Il digiuno rituale (</w:t>
      </w:r>
      <w:proofErr w:type="gramStart"/>
      <w:r>
        <w:rPr>
          <w:rFonts w:ascii="Times New Roman" w:hAnsi="Times New Roman" w:cs="Times New Roman"/>
          <w:i/>
          <w:color w:val="auto"/>
        </w:rPr>
        <w:t>terza  controversia</w:t>
      </w:r>
      <w:bookmarkEnd w:id="3"/>
      <w:proofErr w:type="gramEnd"/>
      <w:r>
        <w:rPr>
          <w:rFonts w:ascii="Times New Roman" w:hAnsi="Times New Roman" w:cs="Times New Roman"/>
          <w:color w:val="auto"/>
        </w:rPr>
        <w:t>)</w:t>
      </w:r>
      <w:bookmarkEnd w:id="4"/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bCs/>
          <w:i/>
          <w:color w:val="auto"/>
          <w:sz w:val="24"/>
          <w:vertAlign w:val="superscript"/>
        </w:rPr>
        <w:t>18</w:t>
      </w:r>
      <w:r>
        <w:rPr>
          <w:rFonts w:ascii="Times New Roman" w:hAnsi="Times New Roman"/>
          <w:i/>
          <w:color w:val="auto"/>
          <w:sz w:val="24"/>
        </w:rPr>
        <w:t>Ora i discepoli di Giovanni e i farisei stavano facendo un digiuno</w:t>
      </w:r>
      <w:r>
        <w:rPr>
          <w:rFonts w:ascii="Times New Roman" w:hAnsi="Times New Roman"/>
          <w:color w:val="auto"/>
          <w:sz w:val="24"/>
        </w:rPr>
        <w:t xml:space="preserve">. </w:t>
      </w: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periodo era? Non possiamo dirlo, è di nuovo una introduzione semplice, non determinante. Era un’occasione rituale in cui le persone religiose osservanti facevano un digiuno.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 xml:space="preserve">Si recarono allora da Gesù e gli dissero: «Perché i discepoli di Giovanni e i discepoli dei farisei digiunano, mentre i tuoi discepoli non digiunano?». </w:t>
      </w: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nuovo una domanda: perché questo comportamento trasgressivo? Questa volta la domanda è rivolta a Gesù e riguarda i discepoli. È chiaro che si rimproverano i discepoli per criticare il maestro. In che modo? I discepoli di Giovanni hanno imparato bene </w:t>
      </w:r>
      <w:proofErr w:type="gramStart"/>
      <w:r>
        <w:rPr>
          <w:rFonts w:ascii="Times New Roman" w:hAnsi="Times New Roman" w:cs="Times New Roman"/>
          <w:sz w:val="24"/>
          <w:szCs w:val="24"/>
        </w:rPr>
        <w:t>e  digiunano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 tuoi discepoli non digiunano; vuol dire che tu non gli hai insegnato. </w:t>
      </w:r>
      <w:r>
        <w:rPr>
          <w:rFonts w:ascii="Times New Roman" w:hAnsi="Times New Roman" w:cs="Times New Roman"/>
          <w:smallCap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Gesù non condivide questa posizione.</w:t>
      </w:r>
    </w:p>
    <w:p w:rsidR="005879F7" w:rsidRDefault="005879F7" w:rsidP="00EC4DA2">
      <w:pPr>
        <w:pStyle w:val="Titolo4"/>
        <w:spacing w:line="360" w:lineRule="auto"/>
        <w:ind w:left="851" w:right="849" w:firstLine="283"/>
        <w:jc w:val="both"/>
        <w:rPr>
          <w:szCs w:val="24"/>
        </w:rPr>
      </w:pPr>
      <w:r>
        <w:rPr>
          <w:szCs w:val="24"/>
          <w:vertAlign w:val="superscript"/>
        </w:rPr>
        <w:t>19</w:t>
      </w:r>
      <w:r>
        <w:rPr>
          <w:szCs w:val="24"/>
        </w:rPr>
        <w:t xml:space="preserve">Gesù disse loro: «Possono forse digiunare gli invitati a nozze quando lo sposo è con loro? </w:t>
      </w: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una parabola in miniatura fatta in forma di domanda. Gli invitati a nozze, gli amici dello sposo, quando sono con lo sposo, possono forse digiunare? La risposta di buon senso è: no. Invitati a una festa, gli amici dello sposo non possono digiunare. Ma allora Gesù che cosa sta dicendo? Di essere lo sposo! È una qualifica importante: dice di essere lo sposo presente e praticamente la sua presenza coincide con una festa di nozze. </w:t>
      </w:r>
    </w:p>
    <w:p w:rsidR="005879F7" w:rsidRDefault="005879F7" w:rsidP="00EC4DA2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Il linguaggio non è inventato da Gesù, viene dalla tradizione biblica antica, è un linguaggio importante. Chi è “lo sposo” di Israele per eccellenza? È il Signore Dio. È un altro titolo divino; di nuovo Gesù pretende di essere Dio. Quelli digiunano per osservare una regola religiosa e Gesù si presenta come Dio in persona, come lo sposo che è venuto per la grande festa, quindi è logico che i suoi amici non digiunino. </w:t>
      </w:r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lastRenderedPageBreak/>
        <w:t xml:space="preserve">Finché hanno lo sposo con loro, non possono digiunare. </w:t>
      </w:r>
      <w:r>
        <w:rPr>
          <w:rFonts w:ascii="Times New Roman" w:hAnsi="Times New Roman"/>
          <w:i/>
          <w:color w:val="auto"/>
          <w:sz w:val="24"/>
          <w:vertAlign w:val="superscript"/>
        </w:rPr>
        <w:t>20</w:t>
      </w:r>
      <w:r>
        <w:rPr>
          <w:rFonts w:ascii="Times New Roman" w:hAnsi="Times New Roman"/>
          <w:i/>
          <w:color w:val="auto"/>
          <w:sz w:val="24"/>
        </w:rPr>
        <w:t xml:space="preserve">Ma verranno i giorni in cui sarà loro tolto lo sposo e allora digiuneranno. </w:t>
      </w:r>
    </w:p>
    <w:p w:rsidR="00F4702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Implicitamente è la prima profezia della passione, Gesù sta già annunciando che lo sposo sarà tolto e sarà tolto anche con violenza, sarà portato via. Verranno giorni di digiuno, giorni di dolore e saranno proprio i giorni in cui lo sposo sarà strappato a loro; ma adesso Gesù fa un altro discorso.</w:t>
      </w:r>
      <w:bookmarkStart w:id="5" w:name="_Toc124683332"/>
      <w:bookmarkStart w:id="6" w:name="_Toc12323561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t>Cambiare mentalità</w:t>
      </w:r>
      <w:bookmarkEnd w:id="5"/>
      <w:bookmarkEnd w:id="6"/>
    </w:p>
    <w:p w:rsidR="005879F7" w:rsidRPr="00F47027" w:rsidRDefault="005879F7" w:rsidP="00EC4DA2">
      <w:pPr>
        <w:pStyle w:val="Stile2"/>
        <w:spacing w:line="360" w:lineRule="auto"/>
        <w:ind w:left="851" w:right="849" w:firstLine="142"/>
        <w:rPr>
          <w:rFonts w:ascii="Times New Roman" w:hAnsi="Times New Roman"/>
          <w:i/>
          <w:color w:val="auto"/>
          <w:sz w:val="24"/>
        </w:rPr>
      </w:pPr>
      <w:r w:rsidRPr="00F47027">
        <w:rPr>
          <w:rFonts w:ascii="Times New Roman" w:hAnsi="Times New Roman"/>
          <w:i/>
          <w:color w:val="auto"/>
          <w:sz w:val="24"/>
          <w:vertAlign w:val="superscript"/>
        </w:rPr>
        <w:t>21</w:t>
      </w:r>
      <w:r w:rsidRPr="00F47027">
        <w:rPr>
          <w:rFonts w:ascii="Times New Roman" w:hAnsi="Times New Roman"/>
          <w:i/>
          <w:color w:val="auto"/>
          <w:sz w:val="24"/>
        </w:rPr>
        <w:t xml:space="preserve">Nessuno cuce una toppa di panno grezzo su un vestito vecchio; altrimenti il rattoppo nuovo squarcia il vecchio e si forma uno strappo peggiore. </w:t>
      </w:r>
      <w:r w:rsidRPr="00F47027">
        <w:rPr>
          <w:rFonts w:ascii="Times New Roman" w:hAnsi="Times New Roman"/>
          <w:i/>
          <w:color w:val="auto"/>
          <w:sz w:val="24"/>
          <w:vertAlign w:val="superscript"/>
        </w:rPr>
        <w:t>22</w:t>
      </w:r>
      <w:r w:rsidRPr="00F47027">
        <w:rPr>
          <w:rFonts w:ascii="Times New Roman" w:hAnsi="Times New Roman"/>
          <w:i/>
          <w:color w:val="auto"/>
          <w:sz w:val="24"/>
        </w:rPr>
        <w:t>E nessuno versa vino nuovo in otri vecchi, altrimenti il vino spaccherà gli otri e si perdono vino e otri, ma vino nuovo in otri nuovi».</w:t>
      </w:r>
    </w:p>
    <w:p w:rsidR="005879F7" w:rsidRDefault="005879F7" w:rsidP="00EC4DA2">
      <w:pPr>
        <w:pStyle w:val="Titoloindice"/>
        <w:spacing w:line="360" w:lineRule="auto"/>
        <w:ind w:left="851" w:right="849" w:firstLine="283"/>
        <w:rPr>
          <w:szCs w:val="24"/>
        </w:rPr>
      </w:pPr>
      <w:r>
        <w:rPr>
          <w:szCs w:val="24"/>
        </w:rPr>
        <w:t xml:space="preserve">La quarta e la quinta disputa sono entrambe inerenti al tema del sabato. </w:t>
      </w:r>
    </w:p>
    <w:p w:rsidR="005879F7" w:rsidRDefault="005879F7" w:rsidP="00EC4DA2">
      <w:pPr>
        <w:pStyle w:val="Titolo3"/>
        <w:spacing w:line="360" w:lineRule="auto"/>
        <w:ind w:left="851" w:right="849" w:firstLine="283"/>
        <w:jc w:val="both"/>
        <w:rPr>
          <w:rFonts w:ascii="Times New Roman" w:hAnsi="Times New Roman" w:cs="Times New Roman"/>
          <w:color w:val="auto"/>
        </w:rPr>
      </w:pPr>
      <w:bookmarkStart w:id="7" w:name="_Toc123235614"/>
      <w:bookmarkStart w:id="8" w:name="_Toc124683333"/>
      <w:r>
        <w:rPr>
          <w:rFonts w:ascii="Times New Roman" w:hAnsi="Times New Roman" w:cs="Times New Roman"/>
          <w:color w:val="auto"/>
        </w:rPr>
        <w:t>La raccolta delle spighe (</w:t>
      </w:r>
      <w:r>
        <w:rPr>
          <w:rFonts w:ascii="Times New Roman" w:hAnsi="Times New Roman" w:cs="Times New Roman"/>
          <w:i/>
          <w:color w:val="auto"/>
        </w:rPr>
        <w:t>quarta controversia</w:t>
      </w:r>
      <w:bookmarkEnd w:id="7"/>
      <w:r>
        <w:rPr>
          <w:rFonts w:ascii="Times New Roman" w:hAnsi="Times New Roman" w:cs="Times New Roman"/>
          <w:color w:val="auto"/>
        </w:rPr>
        <w:t>)</w:t>
      </w:r>
      <w:bookmarkEnd w:id="8"/>
    </w:p>
    <w:p w:rsidR="005879F7" w:rsidRDefault="005879F7" w:rsidP="00EC4DA2">
      <w:pPr>
        <w:pStyle w:val="Stile2"/>
        <w:spacing w:after="0"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b/>
          <w:bCs/>
          <w:i/>
          <w:color w:val="auto"/>
          <w:sz w:val="24"/>
        </w:rPr>
        <w:t>2,</w:t>
      </w:r>
      <w:r>
        <w:rPr>
          <w:rFonts w:ascii="Times New Roman" w:hAnsi="Times New Roman"/>
          <w:b/>
          <w:bCs/>
          <w:i/>
          <w:color w:val="auto"/>
          <w:sz w:val="24"/>
          <w:vertAlign w:val="superscript"/>
        </w:rPr>
        <w:t>23</w:t>
      </w:r>
      <w:r>
        <w:rPr>
          <w:rFonts w:ascii="Times New Roman" w:hAnsi="Times New Roman"/>
          <w:i/>
          <w:color w:val="auto"/>
          <w:sz w:val="24"/>
        </w:rPr>
        <w:t xml:space="preserve">In giorno di sabato Gesù passava per i campi di grano, e i discepoli, camminando, cominciarono a strappare le spighe. </w:t>
      </w:r>
      <w:r>
        <w:rPr>
          <w:rFonts w:ascii="Times New Roman" w:hAnsi="Times New Roman"/>
          <w:i/>
          <w:color w:val="auto"/>
          <w:sz w:val="24"/>
          <w:vertAlign w:val="superscript"/>
        </w:rPr>
        <w:t>24</w:t>
      </w:r>
      <w:r>
        <w:rPr>
          <w:rFonts w:ascii="Times New Roman" w:hAnsi="Times New Roman"/>
          <w:i/>
          <w:color w:val="auto"/>
          <w:sz w:val="24"/>
        </w:rPr>
        <w:t xml:space="preserve">I farisei gli dissero: «Vedi, perché essi fanno di sabato quel che non è permesso?». </w:t>
      </w:r>
    </w:p>
    <w:p w:rsidR="005879F7" w:rsidRDefault="005879F7" w:rsidP="00EC4DA2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L’episodio è ambientato, genericamente, in un giorno di sabato. Non è un problema di furto; il cogliere delle spighe e mangiare il grano era una abitudine normale e il viandante, il pellegrino, aveva diritto di cibarsi della frutta o degli ortaggi che trovava. Era un principio di accoglienza e di rispetto per il viandante. Non è quindi quello il problema; il fatto importante è che di sabato non si può fare quel tipo di lavoro perché strappare e sfregare le spighe è una operazione proibita dalla legge del riposo. </w:t>
      </w:r>
    </w:p>
    <w:p w:rsidR="005879F7" w:rsidRDefault="005879F7" w:rsidP="00EC4DA2">
      <w:pPr>
        <w:pStyle w:val="Stile2"/>
        <w:spacing w:line="360" w:lineRule="auto"/>
        <w:ind w:left="851" w:right="849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  <w:vertAlign w:val="superscript"/>
        </w:rPr>
        <w:t>25</w:t>
      </w:r>
      <w:r>
        <w:rPr>
          <w:rFonts w:ascii="Times New Roman" w:hAnsi="Times New Roman"/>
          <w:i/>
          <w:color w:val="auto"/>
          <w:sz w:val="24"/>
        </w:rPr>
        <w:t xml:space="preserve">Ma egli rispose loro: «Non avete mai letto che cosa fece Davide quando si trovò nel bisogno ed ebbe fame, lui e i suoi compagni? </w:t>
      </w:r>
      <w:r>
        <w:rPr>
          <w:rFonts w:ascii="Times New Roman" w:hAnsi="Times New Roman"/>
          <w:i/>
          <w:color w:val="auto"/>
          <w:sz w:val="24"/>
          <w:vertAlign w:val="superscript"/>
        </w:rPr>
        <w:t>26</w:t>
      </w:r>
      <w:r>
        <w:rPr>
          <w:rFonts w:ascii="Times New Roman" w:hAnsi="Times New Roman"/>
          <w:i/>
          <w:color w:val="auto"/>
          <w:sz w:val="24"/>
        </w:rPr>
        <w:t xml:space="preserve">Come entrò nella casa di Dio, sotto il sommo sacerdote </w:t>
      </w:r>
      <w:proofErr w:type="spellStart"/>
      <w:r>
        <w:rPr>
          <w:rFonts w:ascii="Times New Roman" w:hAnsi="Times New Roman"/>
          <w:i/>
          <w:color w:val="auto"/>
          <w:sz w:val="24"/>
        </w:rPr>
        <w:t>Abiatàr</w:t>
      </w:r>
      <w:proofErr w:type="spellEnd"/>
      <w:r>
        <w:rPr>
          <w:rFonts w:ascii="Times New Roman" w:hAnsi="Times New Roman"/>
          <w:i/>
          <w:color w:val="auto"/>
          <w:sz w:val="24"/>
        </w:rPr>
        <w:t xml:space="preserve">, e mangiò i pani dell'offerta, che soltanto ai sacerdoti è lecito mangiare, e ne diede anche ai suoi compagni?». </w:t>
      </w:r>
    </w:p>
    <w:p w:rsidR="008D4B36" w:rsidRDefault="008D4B36" w:rsidP="00EC4DA2">
      <w:pPr>
        <w:ind w:right="849"/>
      </w:pPr>
    </w:p>
    <w:sectPr w:rsidR="008D4B36" w:rsidSect="00E5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F7"/>
    <w:rsid w:val="00171986"/>
    <w:rsid w:val="005879F7"/>
    <w:rsid w:val="008D4B36"/>
    <w:rsid w:val="00E527FF"/>
    <w:rsid w:val="00EC4DA2"/>
    <w:rsid w:val="00F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45F0"/>
  <w15:chartTrackingRefBased/>
  <w15:docId w15:val="{B7720F1E-4E05-4E71-BFE8-A62B67C3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79F7"/>
    <w:pPr>
      <w:spacing w:line="252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7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879F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before="160" w:after="6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79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5879F7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5879F7"/>
    <w:pPr>
      <w:spacing w:after="0" w:line="240" w:lineRule="auto"/>
      <w:ind w:left="220" w:hanging="220"/>
    </w:pPr>
  </w:style>
  <w:style w:type="paragraph" w:styleId="Titoloindice">
    <w:name w:val="index heading"/>
    <w:basedOn w:val="Normale"/>
    <w:next w:val="Indice1"/>
    <w:semiHidden/>
    <w:unhideWhenUsed/>
    <w:rsid w:val="005879F7"/>
    <w:pPr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2">
    <w:name w:val="Stile2"/>
    <w:basedOn w:val="Normale"/>
    <w:rsid w:val="005879F7"/>
    <w:pPr>
      <w:spacing w:before="120" w:after="120" w:line="240" w:lineRule="auto"/>
      <w:ind w:left="567" w:right="567"/>
      <w:jc w:val="both"/>
    </w:pPr>
    <w:rPr>
      <w:rFonts w:ascii="Verdana" w:eastAsia="Times New Roman" w:hAnsi="Verdana" w:cs="Times New Roman"/>
      <w:color w:val="FF00FF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5</cp:revision>
  <dcterms:created xsi:type="dcterms:W3CDTF">2023-11-28T05:55:00Z</dcterms:created>
  <dcterms:modified xsi:type="dcterms:W3CDTF">2023-12-05T07:28:00Z</dcterms:modified>
</cp:coreProperties>
</file>