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D5" w:rsidRPr="009D2CDC" w:rsidRDefault="00526FD5">
      <w:pPr>
        <w:rPr>
          <w:rFonts w:ascii="Times New Roman" w:hAnsi="Times New Roman" w:cs="Times New Roman"/>
        </w:rPr>
      </w:pPr>
    </w:p>
    <w:p w:rsidR="00526FD5" w:rsidRPr="009D2CDC" w:rsidRDefault="00526FD5" w:rsidP="00526FD5">
      <w:pPr>
        <w:widowControl w:val="0"/>
        <w:autoSpaceDE w:val="0"/>
        <w:autoSpaceDN w:val="0"/>
        <w:adjustRightInd w:val="0"/>
        <w:spacing w:line="360" w:lineRule="auto"/>
        <w:ind w:right="-805" w:firstLine="300"/>
        <w:contextualSpacing/>
        <w:jc w:val="both"/>
        <w:rPr>
          <w:rFonts w:ascii="Times New Roman" w:hAnsi="Times New Roman" w:cs="Times New Roman"/>
        </w:rPr>
      </w:pPr>
    </w:p>
    <w:p w:rsidR="0052439C" w:rsidRPr="009D2CDC" w:rsidRDefault="0052439C" w:rsidP="0052439C">
      <w:pPr>
        <w:spacing w:line="360" w:lineRule="auto"/>
        <w:ind w:right="-992"/>
        <w:jc w:val="center"/>
        <w:rPr>
          <w:rFonts w:ascii="Times New Roman" w:hAnsi="Times New Roman" w:cs="Times New Roman"/>
          <w:b/>
        </w:rPr>
      </w:pPr>
      <w:r w:rsidRPr="009D2CDC">
        <w:rPr>
          <w:rFonts w:ascii="Times New Roman" w:hAnsi="Times New Roman" w:cs="Times New Roman"/>
          <w:b/>
        </w:rPr>
        <w:t xml:space="preserve">BREVE </w:t>
      </w:r>
      <w:r w:rsidR="009D2CDC">
        <w:rPr>
          <w:rFonts w:ascii="Times New Roman" w:hAnsi="Times New Roman" w:cs="Times New Roman"/>
          <w:b/>
        </w:rPr>
        <w:t>I</w:t>
      </w:r>
      <w:r w:rsidRPr="009D2CDC">
        <w:rPr>
          <w:rFonts w:ascii="Times New Roman" w:hAnsi="Times New Roman" w:cs="Times New Roman"/>
          <w:b/>
        </w:rPr>
        <w:t>NTRODUZIONE BIBLIOGRAFICA</w:t>
      </w:r>
    </w:p>
    <w:p w:rsidR="0052439C" w:rsidRPr="009D2CDC" w:rsidRDefault="0052439C" w:rsidP="0052439C">
      <w:pPr>
        <w:spacing w:line="360" w:lineRule="auto"/>
        <w:ind w:right="-992"/>
        <w:jc w:val="center"/>
        <w:rPr>
          <w:rFonts w:ascii="Times New Roman" w:hAnsi="Times New Roman" w:cs="Times New Roman"/>
          <w:b/>
        </w:rPr>
      </w:pPr>
    </w:p>
    <w:p w:rsidR="0052439C" w:rsidRPr="009D2CDC" w:rsidRDefault="0052439C" w:rsidP="00526FD5">
      <w:pPr>
        <w:spacing w:line="360" w:lineRule="auto"/>
        <w:ind w:right="-992"/>
        <w:rPr>
          <w:rFonts w:ascii="Times New Roman" w:hAnsi="Times New Roman" w:cs="Times New Roman"/>
          <w:b/>
        </w:rPr>
      </w:pPr>
      <w:r w:rsidRPr="009D2CDC">
        <w:rPr>
          <w:rFonts w:ascii="Times New Roman" w:hAnsi="Times New Roman" w:cs="Times New Roman"/>
          <w:b/>
        </w:rPr>
        <w:t>Sull’Induismo e le divinità</w:t>
      </w:r>
    </w:p>
    <w:p w:rsidR="00526FD5" w:rsidRPr="009D2CDC" w:rsidRDefault="00526FD5" w:rsidP="00526FD5">
      <w:pPr>
        <w:spacing w:line="360" w:lineRule="auto"/>
        <w:ind w:right="-992"/>
        <w:rPr>
          <w:rFonts w:ascii="Times New Roman" w:hAnsi="Times New Roman" w:cs="Times New Roman"/>
        </w:rPr>
      </w:pPr>
      <w:r w:rsidRPr="009D2CDC">
        <w:rPr>
          <w:rFonts w:ascii="Times New Roman" w:hAnsi="Times New Roman" w:cs="Times New Roman"/>
        </w:rPr>
        <w:t xml:space="preserve">Boccali Giuliano, </w:t>
      </w:r>
      <w:proofErr w:type="spellStart"/>
      <w:r w:rsidRPr="009D2CDC">
        <w:rPr>
          <w:rFonts w:ascii="Times New Roman" w:hAnsi="Times New Roman" w:cs="Times New Roman"/>
        </w:rPr>
        <w:t>Pieruccini</w:t>
      </w:r>
      <w:proofErr w:type="spellEnd"/>
      <w:r w:rsidRPr="009D2CDC">
        <w:rPr>
          <w:rFonts w:ascii="Times New Roman" w:hAnsi="Times New Roman" w:cs="Times New Roman"/>
        </w:rPr>
        <w:t xml:space="preserve"> Cinzia: </w:t>
      </w:r>
      <w:r w:rsidRPr="009D2CDC">
        <w:rPr>
          <w:rFonts w:ascii="Times New Roman" w:hAnsi="Times New Roman" w:cs="Times New Roman"/>
          <w:i/>
        </w:rPr>
        <w:t>Induismo,</w:t>
      </w:r>
      <w:r w:rsidRPr="009D2CDC">
        <w:rPr>
          <w:rFonts w:ascii="Times New Roman" w:hAnsi="Times New Roman" w:cs="Times New Roman"/>
        </w:rPr>
        <w:t xml:space="preserve"> Milano 2008, ed. Mondadori </w:t>
      </w:r>
      <w:proofErr w:type="spellStart"/>
      <w:r w:rsidRPr="009D2CDC">
        <w:rPr>
          <w:rFonts w:ascii="Times New Roman" w:hAnsi="Times New Roman" w:cs="Times New Roman"/>
        </w:rPr>
        <w:t>Electa</w:t>
      </w:r>
      <w:proofErr w:type="spellEnd"/>
      <w:r w:rsidRPr="009D2CDC">
        <w:rPr>
          <w:rFonts w:ascii="Times New Roman" w:hAnsi="Times New Roman" w:cs="Times New Roman"/>
        </w:rPr>
        <w:t xml:space="preserve"> (edizione illustrata, a capitoli, ottima)</w:t>
      </w:r>
    </w:p>
    <w:p w:rsidR="0052439C" w:rsidRPr="009D2CDC" w:rsidRDefault="0052439C" w:rsidP="003E724B">
      <w:pPr>
        <w:spacing w:line="360" w:lineRule="auto"/>
        <w:ind w:right="-8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9D2CDC">
        <w:rPr>
          <w:rFonts w:ascii="Times New Roman" w:hAnsi="Times New Roman" w:cs="Times New Roman"/>
          <w:color w:val="000000" w:themeColor="text1"/>
          <w:shd w:val="clear" w:color="auto" w:fill="FFFFFF"/>
        </w:rPr>
        <w:t>Danielou</w:t>
      </w:r>
      <w:proofErr w:type="spellEnd"/>
      <w:r w:rsidRPr="009D2C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Alain, </w:t>
      </w:r>
      <w:r w:rsidRPr="009D2CD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Miti e Dei </w:t>
      </w:r>
      <w:r w:rsidR="009D2CDC" w:rsidRPr="009D2CD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</w:t>
      </w:r>
      <w:r w:rsidRPr="009D2CD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ell’India</w:t>
      </w:r>
      <w:r w:rsidR="009D2C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ed. Rizzoli, </w:t>
      </w:r>
      <w:r w:rsidR="00667B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Milano </w:t>
      </w:r>
      <w:r w:rsidR="009D2CDC">
        <w:rPr>
          <w:rFonts w:ascii="Times New Roman" w:hAnsi="Times New Roman" w:cs="Times New Roman"/>
          <w:color w:val="000000" w:themeColor="text1"/>
          <w:shd w:val="clear" w:color="auto" w:fill="FFFFFF"/>
        </w:rPr>
        <w:t>2002 (ampia panoramica da parte di un francese hindu)</w:t>
      </w:r>
    </w:p>
    <w:p w:rsidR="003E724B" w:rsidRPr="009D2CDC" w:rsidRDefault="00EC1B96" w:rsidP="003E724B">
      <w:pPr>
        <w:spacing w:line="360" w:lineRule="auto"/>
        <w:ind w:right="-8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Flood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="0052439C" w:rsidRPr="009D2CDC">
        <w:rPr>
          <w:rFonts w:ascii="Times New Roman" w:hAnsi="Times New Roman" w:cs="Times New Roman"/>
          <w:color w:val="000000" w:themeColor="text1"/>
          <w:shd w:val="clear" w:color="auto" w:fill="FFFFFF"/>
        </w:rPr>
        <w:t>Gavin</w:t>
      </w:r>
      <w:r w:rsidR="00526FD5" w:rsidRPr="009D2C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526FD5" w:rsidRPr="009D2CD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L’induismo. Temi, tradizioni, prospettive</w:t>
      </w:r>
      <w:r w:rsidR="00526FD5" w:rsidRPr="009D2CDC">
        <w:rPr>
          <w:rFonts w:ascii="Times New Roman" w:hAnsi="Times New Roman" w:cs="Times New Roman"/>
          <w:color w:val="000000" w:themeColor="text1"/>
          <w:shd w:val="clear" w:color="auto" w:fill="FFFFFF"/>
        </w:rPr>
        <w:t>, Einaudi, Torino, 2006</w:t>
      </w:r>
      <w:r w:rsidR="00667B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E724B" w:rsidRPr="009D2CDC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9D2C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uno dei </w:t>
      </w:r>
      <w:r w:rsidR="003E724B" w:rsidRPr="009D2CDC">
        <w:rPr>
          <w:rFonts w:ascii="Times New Roman" w:hAnsi="Times New Roman" w:cs="Times New Roman"/>
          <w:color w:val="000000" w:themeColor="text1"/>
          <w:shd w:val="clear" w:color="auto" w:fill="FFFFFF"/>
        </w:rPr>
        <w:t>test</w:t>
      </w:r>
      <w:r w:rsidR="009D2CDC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667B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migliori</w:t>
      </w:r>
      <w:r w:rsidR="009D2C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esaustivo e </w:t>
      </w:r>
      <w:r w:rsidR="00667BE9">
        <w:rPr>
          <w:rFonts w:ascii="Times New Roman" w:hAnsi="Times New Roman" w:cs="Times New Roman"/>
          <w:color w:val="000000" w:themeColor="text1"/>
          <w:shd w:val="clear" w:color="auto" w:fill="FFFFFF"/>
        </w:rPr>
        <w:t>completo)</w:t>
      </w:r>
    </w:p>
    <w:p w:rsidR="003E724B" w:rsidRPr="009D2CDC" w:rsidRDefault="003E724B" w:rsidP="003E724B">
      <w:pPr>
        <w:spacing w:line="360" w:lineRule="auto"/>
        <w:ind w:right="-808"/>
        <w:jc w:val="both"/>
        <w:rPr>
          <w:rFonts w:ascii="Times New Roman" w:hAnsi="Times New Roman" w:cs="Times New Roman"/>
        </w:rPr>
      </w:pPr>
      <w:proofErr w:type="spellStart"/>
      <w:r w:rsidRPr="009D2CDC">
        <w:rPr>
          <w:rFonts w:ascii="Times New Roman" w:hAnsi="Times New Roman" w:cs="Times New Roman"/>
        </w:rPr>
        <w:t>Schleberger</w:t>
      </w:r>
      <w:proofErr w:type="spellEnd"/>
      <w:r w:rsidRPr="009D2CDC">
        <w:rPr>
          <w:rFonts w:ascii="Times New Roman" w:hAnsi="Times New Roman" w:cs="Times New Roman"/>
        </w:rPr>
        <w:t xml:space="preserve"> </w:t>
      </w:r>
      <w:proofErr w:type="spellStart"/>
      <w:r w:rsidRPr="009D2CDC">
        <w:rPr>
          <w:rFonts w:ascii="Times New Roman" w:hAnsi="Times New Roman" w:cs="Times New Roman"/>
        </w:rPr>
        <w:t>Eckard</w:t>
      </w:r>
      <w:proofErr w:type="spellEnd"/>
      <w:r w:rsidRPr="009D2CDC">
        <w:rPr>
          <w:rFonts w:ascii="Times New Roman" w:hAnsi="Times New Roman" w:cs="Times New Roman"/>
        </w:rPr>
        <w:t xml:space="preserve">: </w:t>
      </w:r>
      <w:r w:rsidRPr="009D2CDC">
        <w:rPr>
          <w:rFonts w:ascii="Times New Roman" w:hAnsi="Times New Roman" w:cs="Times New Roman"/>
          <w:i/>
        </w:rPr>
        <w:t>Le divinità indiane. Aspetto, manifestazione e simboli. Manuale di iconografia induista</w:t>
      </w:r>
      <w:r w:rsidRPr="009D2CDC">
        <w:rPr>
          <w:rFonts w:ascii="Times New Roman" w:hAnsi="Times New Roman" w:cs="Times New Roman"/>
        </w:rPr>
        <w:t>, ed. Mediterranee, Roma 1999 (testo di facile consultazione)</w:t>
      </w:r>
    </w:p>
    <w:p w:rsidR="0052439C" w:rsidRPr="009D2CDC" w:rsidRDefault="0052439C" w:rsidP="003E724B">
      <w:pPr>
        <w:spacing w:line="360" w:lineRule="auto"/>
        <w:ind w:right="-808"/>
        <w:jc w:val="both"/>
        <w:rPr>
          <w:rFonts w:ascii="Times New Roman" w:hAnsi="Times New Roman" w:cs="Times New Roman"/>
        </w:rPr>
      </w:pPr>
      <w:r w:rsidRPr="009D2CDC">
        <w:rPr>
          <w:rFonts w:ascii="Times New Roman" w:hAnsi="Times New Roman" w:cs="Times New Roman"/>
        </w:rPr>
        <w:t xml:space="preserve">Zimmer Heinrich, </w:t>
      </w:r>
      <w:r w:rsidRPr="009D2CDC">
        <w:rPr>
          <w:rFonts w:ascii="Times New Roman" w:hAnsi="Times New Roman" w:cs="Times New Roman"/>
          <w:i/>
        </w:rPr>
        <w:t>Miti e simboli dell’India</w:t>
      </w:r>
      <w:r w:rsidRPr="009D2CDC">
        <w:rPr>
          <w:rFonts w:ascii="Times New Roman" w:hAnsi="Times New Roman" w:cs="Times New Roman"/>
        </w:rPr>
        <w:t>, ed. Adelphi, Milano</w:t>
      </w:r>
      <w:r w:rsidR="009D2CDC" w:rsidRPr="009D2CDC">
        <w:rPr>
          <w:rFonts w:ascii="Times New Roman" w:hAnsi="Times New Roman" w:cs="Times New Roman"/>
        </w:rPr>
        <w:t xml:space="preserve"> 1993</w:t>
      </w:r>
      <w:r w:rsidR="00667BE9">
        <w:rPr>
          <w:rFonts w:ascii="Times New Roman" w:hAnsi="Times New Roman" w:cs="Times New Roman"/>
        </w:rPr>
        <w:t xml:space="preserve"> (uno dei più affascinanti studi sul simbolismo mitico hindu)</w:t>
      </w:r>
    </w:p>
    <w:p w:rsidR="003E724B" w:rsidRPr="009D2CDC" w:rsidRDefault="003E724B" w:rsidP="003E724B">
      <w:pPr>
        <w:tabs>
          <w:tab w:val="left" w:pos="6480"/>
          <w:tab w:val="left" w:pos="8280"/>
        </w:tabs>
        <w:spacing w:line="360" w:lineRule="atLeast"/>
        <w:ind w:right="-934"/>
        <w:jc w:val="both"/>
        <w:rPr>
          <w:rFonts w:ascii="Times New Roman" w:hAnsi="Times New Roman" w:cs="Times New Roman"/>
          <w:b/>
        </w:rPr>
      </w:pPr>
      <w:r w:rsidRPr="009D2CDC">
        <w:rPr>
          <w:rFonts w:ascii="Times New Roman" w:hAnsi="Times New Roman" w:cs="Times New Roman"/>
          <w:b/>
        </w:rPr>
        <w:t>Sui poemi epici</w:t>
      </w:r>
    </w:p>
    <w:p w:rsidR="003E724B" w:rsidRPr="009D2CDC" w:rsidRDefault="003E724B" w:rsidP="003E724B">
      <w:pPr>
        <w:tabs>
          <w:tab w:val="left" w:pos="6480"/>
          <w:tab w:val="left" w:pos="8280"/>
        </w:tabs>
        <w:spacing w:line="360" w:lineRule="atLeast"/>
        <w:ind w:right="-934"/>
        <w:jc w:val="both"/>
        <w:rPr>
          <w:rFonts w:ascii="Times New Roman" w:hAnsi="Times New Roman" w:cs="Times New Roman"/>
          <w:b/>
        </w:rPr>
      </w:pPr>
      <w:r w:rsidRPr="009D2CDC">
        <w:rPr>
          <w:rFonts w:ascii="Times New Roman" w:hAnsi="Times New Roman" w:cs="Times New Roman"/>
          <w:iCs/>
          <w:color w:val="222222"/>
        </w:rPr>
        <w:t xml:space="preserve">Il </w:t>
      </w:r>
      <w:proofErr w:type="spellStart"/>
      <w:r w:rsidRPr="009D2CDC">
        <w:rPr>
          <w:rFonts w:ascii="Times New Roman" w:hAnsi="Times New Roman" w:cs="Times New Roman"/>
          <w:i/>
          <w:iCs/>
          <w:color w:val="222222"/>
        </w:rPr>
        <w:t>Ramayana</w:t>
      </w:r>
      <w:proofErr w:type="spellEnd"/>
      <w:r w:rsidRPr="009D2CDC">
        <w:rPr>
          <w:rFonts w:ascii="Times New Roman" w:hAnsi="Times New Roman" w:cs="Times New Roman"/>
          <w:color w:val="222222"/>
        </w:rPr>
        <w:t xml:space="preserve">, raccontato da R. K. </w:t>
      </w:r>
      <w:proofErr w:type="spellStart"/>
      <w:r w:rsidRPr="009D2CDC">
        <w:rPr>
          <w:rFonts w:ascii="Times New Roman" w:hAnsi="Times New Roman" w:cs="Times New Roman"/>
          <w:color w:val="222222"/>
        </w:rPr>
        <w:t>Narayan</w:t>
      </w:r>
      <w:proofErr w:type="spellEnd"/>
      <w:r w:rsidRPr="009D2CDC">
        <w:rPr>
          <w:rFonts w:ascii="Times New Roman" w:hAnsi="Times New Roman" w:cs="Times New Roman"/>
          <w:color w:val="222222"/>
        </w:rPr>
        <w:t>, ed. Guanda, Milano 2010</w:t>
      </w:r>
    </w:p>
    <w:p w:rsidR="003E724B" w:rsidRPr="009D2CDC" w:rsidRDefault="003E724B" w:rsidP="003E724B">
      <w:pPr>
        <w:tabs>
          <w:tab w:val="left" w:pos="6480"/>
          <w:tab w:val="left" w:pos="8280"/>
        </w:tabs>
        <w:spacing w:line="360" w:lineRule="atLeast"/>
        <w:ind w:right="-934"/>
        <w:jc w:val="both"/>
        <w:rPr>
          <w:rFonts w:ascii="Times New Roman" w:hAnsi="Times New Roman" w:cs="Times New Roman"/>
          <w:b/>
        </w:rPr>
      </w:pPr>
      <w:r w:rsidRPr="009D2CDC">
        <w:rPr>
          <w:rFonts w:ascii="Times New Roman" w:hAnsi="Times New Roman" w:cs="Times New Roman"/>
          <w:i/>
        </w:rPr>
        <w:t xml:space="preserve">Il Mahabharata, </w:t>
      </w:r>
      <w:r w:rsidRPr="009D2CDC">
        <w:rPr>
          <w:rFonts w:ascii="Times New Roman" w:hAnsi="Times New Roman" w:cs="Times New Roman"/>
          <w:color w:val="222222"/>
        </w:rPr>
        <w:t xml:space="preserve">raccontato da R. K. </w:t>
      </w:r>
      <w:proofErr w:type="spellStart"/>
      <w:r w:rsidRPr="009D2CDC">
        <w:rPr>
          <w:rFonts w:ascii="Times New Roman" w:hAnsi="Times New Roman" w:cs="Times New Roman"/>
          <w:color w:val="222222"/>
        </w:rPr>
        <w:t>Narayan</w:t>
      </w:r>
      <w:proofErr w:type="spellEnd"/>
      <w:r w:rsidRPr="009D2CDC">
        <w:rPr>
          <w:rFonts w:ascii="Times New Roman" w:hAnsi="Times New Roman" w:cs="Times New Roman"/>
          <w:i/>
        </w:rPr>
        <w:t>,</w:t>
      </w:r>
      <w:r w:rsidRPr="009D2CDC">
        <w:rPr>
          <w:rFonts w:ascii="Times New Roman" w:hAnsi="Times New Roman" w:cs="Times New Roman"/>
        </w:rPr>
        <w:t xml:space="preserve"> ed. Guanda, Parma 1990 </w:t>
      </w:r>
    </w:p>
    <w:p w:rsidR="003E724B" w:rsidRPr="009D2CDC" w:rsidRDefault="003E724B" w:rsidP="003E724B">
      <w:pPr>
        <w:tabs>
          <w:tab w:val="left" w:pos="6480"/>
          <w:tab w:val="left" w:pos="8280"/>
        </w:tabs>
        <w:spacing w:line="360" w:lineRule="atLeast"/>
        <w:ind w:right="-934"/>
        <w:jc w:val="both"/>
        <w:rPr>
          <w:rFonts w:ascii="Times New Roman" w:hAnsi="Times New Roman" w:cs="Times New Roman"/>
          <w:b/>
        </w:rPr>
      </w:pPr>
      <w:r w:rsidRPr="009D2CDC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Il Mahabharata</w:t>
      </w:r>
      <w:r w:rsidRPr="009D2CDC">
        <w:rPr>
          <w:rFonts w:ascii="Times New Roman" w:hAnsi="Times New Roman" w:cs="Times New Roman"/>
          <w:color w:val="202122"/>
          <w:shd w:val="clear" w:color="auto" w:fill="FFFFFF"/>
        </w:rPr>
        <w:t xml:space="preserve">, raccontato da </w:t>
      </w:r>
      <w:proofErr w:type="spellStart"/>
      <w:r w:rsidRPr="009D2CDC">
        <w:rPr>
          <w:rFonts w:ascii="Times New Roman" w:hAnsi="Times New Roman" w:cs="Times New Roman"/>
          <w:color w:val="202122"/>
          <w:shd w:val="clear" w:color="auto" w:fill="FFFFFF"/>
        </w:rPr>
        <w:t>Chakravarti</w:t>
      </w:r>
      <w:proofErr w:type="spellEnd"/>
      <w:r w:rsidRPr="009D2CD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Pr="009D2CDC">
        <w:rPr>
          <w:rFonts w:ascii="Times New Roman" w:hAnsi="Times New Roman" w:cs="Times New Roman"/>
          <w:color w:val="202122"/>
          <w:shd w:val="clear" w:color="auto" w:fill="FFFFFF"/>
        </w:rPr>
        <w:t>Rajagopalachari</w:t>
      </w:r>
      <w:proofErr w:type="spellEnd"/>
      <w:r w:rsidRPr="009D2CDC">
        <w:rPr>
          <w:rFonts w:ascii="Times New Roman" w:hAnsi="Times New Roman" w:cs="Times New Roman"/>
          <w:color w:val="202122"/>
          <w:shd w:val="clear" w:color="auto" w:fill="FFFFFF"/>
        </w:rPr>
        <w:t>, tradotto da Marzio Tosello, ed. Mondadori</w:t>
      </w:r>
      <w:r w:rsidRPr="009D2CDC">
        <w:rPr>
          <w:rFonts w:ascii="Times New Roman" w:hAnsi="Times New Roman" w:cs="Times New Roman"/>
          <w:b/>
        </w:rPr>
        <w:t xml:space="preserve">, </w:t>
      </w:r>
      <w:r w:rsidRPr="009D2CDC">
        <w:rPr>
          <w:rFonts w:ascii="Times New Roman" w:hAnsi="Times New Roman" w:cs="Times New Roman"/>
          <w:color w:val="202122"/>
          <w:shd w:val="clear" w:color="auto" w:fill="FFFFFF"/>
        </w:rPr>
        <w:t>Milano 1995</w:t>
      </w:r>
      <w:r w:rsidRPr="009D2CDC">
        <w:rPr>
          <w:rFonts w:ascii="Times New Roman" w:hAnsi="Times New Roman" w:cs="Times New Roman"/>
        </w:rPr>
        <w:t xml:space="preserve"> </w:t>
      </w:r>
    </w:p>
    <w:p w:rsidR="00526FD5" w:rsidRPr="009D2CDC" w:rsidRDefault="00526FD5" w:rsidP="003E724B">
      <w:pPr>
        <w:rPr>
          <w:rFonts w:ascii="Times New Roman" w:hAnsi="Times New Roman" w:cs="Times New Roman"/>
        </w:rPr>
      </w:pPr>
    </w:p>
    <w:p w:rsidR="0052439C" w:rsidRPr="009D2CDC" w:rsidRDefault="009D2CDC" w:rsidP="0052439C">
      <w:pPr>
        <w:spacing w:line="360" w:lineRule="auto"/>
        <w:ind w:left="142" w:right="18" w:hanging="142"/>
        <w:contextualSpacing/>
        <w:jc w:val="both"/>
        <w:rPr>
          <w:rFonts w:ascii="Times New Roman" w:hAnsi="Times New Roman"/>
          <w:b/>
        </w:rPr>
      </w:pPr>
      <w:r w:rsidRPr="009D2CDC">
        <w:rPr>
          <w:rFonts w:ascii="Times New Roman" w:hAnsi="Times New Roman"/>
          <w:b/>
        </w:rPr>
        <w:t>Sulla Dea</w:t>
      </w:r>
    </w:p>
    <w:p w:rsidR="0052439C" w:rsidRPr="009D2CDC" w:rsidRDefault="0052439C" w:rsidP="0052439C">
      <w:pPr>
        <w:spacing w:line="360" w:lineRule="auto"/>
        <w:ind w:right="18"/>
        <w:contextualSpacing/>
        <w:jc w:val="both"/>
        <w:rPr>
          <w:rFonts w:ascii="Times New Roman" w:hAnsi="Times New Roman"/>
        </w:rPr>
      </w:pPr>
      <w:proofErr w:type="gramStart"/>
      <w:r w:rsidRPr="009D2CDC">
        <w:rPr>
          <w:rFonts w:ascii="Times New Roman" w:hAnsi="Times New Roman"/>
        </w:rPr>
        <w:t>AA.VV :</w:t>
      </w:r>
      <w:proofErr w:type="gramEnd"/>
      <w:r w:rsidRPr="009D2CDC">
        <w:rPr>
          <w:rFonts w:ascii="Times New Roman" w:hAnsi="Times New Roman"/>
        </w:rPr>
        <w:t xml:space="preserve"> </w:t>
      </w:r>
      <w:r w:rsidRPr="009D2CDC">
        <w:rPr>
          <w:rFonts w:ascii="Times New Roman" w:hAnsi="Times New Roman"/>
          <w:i/>
        </w:rPr>
        <w:t>I nomi della Dea. Il femminile nella divinità</w:t>
      </w:r>
      <w:r w:rsidRPr="009D2CDC">
        <w:rPr>
          <w:rFonts w:ascii="Times New Roman" w:hAnsi="Times New Roman"/>
        </w:rPr>
        <w:t xml:space="preserve">, </w:t>
      </w:r>
      <w:r w:rsidR="00667BE9" w:rsidRPr="009D2CDC">
        <w:rPr>
          <w:rFonts w:ascii="Times New Roman" w:hAnsi="Times New Roman"/>
        </w:rPr>
        <w:t>ed. Ubaldini</w:t>
      </w:r>
      <w:r w:rsidR="00667BE9">
        <w:rPr>
          <w:rFonts w:ascii="Times New Roman" w:hAnsi="Times New Roman"/>
        </w:rPr>
        <w:t xml:space="preserve">, </w:t>
      </w:r>
      <w:r w:rsidRPr="009D2CDC">
        <w:rPr>
          <w:rFonts w:ascii="Times New Roman" w:hAnsi="Times New Roman"/>
        </w:rPr>
        <w:t>Roma 1992 (densa panoramica sulla Dea primordiale in varie cultur</w:t>
      </w:r>
      <w:r w:rsidR="00177E80">
        <w:rPr>
          <w:rFonts w:ascii="Times New Roman" w:hAnsi="Times New Roman"/>
        </w:rPr>
        <w:t>e</w:t>
      </w:r>
      <w:r w:rsidRPr="009D2CDC">
        <w:rPr>
          <w:rFonts w:ascii="Times New Roman" w:hAnsi="Times New Roman"/>
        </w:rPr>
        <w:t>),</w:t>
      </w:r>
    </w:p>
    <w:p w:rsidR="009D2CDC" w:rsidRDefault="009D2CDC" w:rsidP="009D2CDC">
      <w:p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Mookerjie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Ajit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177E80">
        <w:rPr>
          <w:rFonts w:ascii="Times New Roman" w:hAnsi="Times New Roman" w:cs="Times New Roman"/>
          <w:i/>
        </w:rPr>
        <w:t>Kali</w:t>
      </w:r>
      <w:proofErr w:type="spellEnd"/>
      <w:r w:rsidRPr="00177E80">
        <w:rPr>
          <w:rFonts w:ascii="Times New Roman" w:hAnsi="Times New Roman" w:cs="Times New Roman"/>
          <w:i/>
        </w:rPr>
        <w:t>, la Dea della forza femminile</w:t>
      </w:r>
      <w:r>
        <w:rPr>
          <w:rFonts w:ascii="Times New Roman" w:hAnsi="Times New Roman" w:cs="Times New Roman"/>
        </w:rPr>
        <w:t xml:space="preserve">, ed. RED, </w:t>
      </w:r>
      <w:r w:rsidR="00667BE9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>1990</w:t>
      </w:r>
      <w:r w:rsidR="00177E80">
        <w:rPr>
          <w:rFonts w:ascii="Times New Roman" w:hAnsi="Times New Roman" w:cs="Times New Roman"/>
        </w:rPr>
        <w:t xml:space="preserve"> (specifico sulla dea </w:t>
      </w:r>
      <w:proofErr w:type="spellStart"/>
      <w:r w:rsidR="00177E80">
        <w:rPr>
          <w:rFonts w:ascii="Times New Roman" w:hAnsi="Times New Roman" w:cs="Times New Roman"/>
        </w:rPr>
        <w:t>Kali</w:t>
      </w:r>
      <w:proofErr w:type="spellEnd"/>
      <w:r w:rsidR="00177E80">
        <w:rPr>
          <w:rFonts w:ascii="Times New Roman" w:hAnsi="Times New Roman" w:cs="Times New Roman"/>
        </w:rPr>
        <w:t>)</w:t>
      </w:r>
    </w:p>
    <w:p w:rsidR="0052439C" w:rsidRPr="009D2CDC" w:rsidRDefault="0052439C" w:rsidP="009D2CDC">
      <w:p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 w:rsidRPr="009D2CDC">
        <w:rPr>
          <w:rFonts w:ascii="Times New Roman" w:hAnsi="Times New Roman"/>
        </w:rPr>
        <w:t>Neumann</w:t>
      </w:r>
      <w:proofErr w:type="spellEnd"/>
      <w:r w:rsidRPr="009D2CDC">
        <w:rPr>
          <w:rFonts w:ascii="Times New Roman" w:hAnsi="Times New Roman"/>
        </w:rPr>
        <w:t xml:space="preserve"> Erich: </w:t>
      </w:r>
      <w:r w:rsidRPr="009D2CDC">
        <w:rPr>
          <w:rFonts w:ascii="Times New Roman" w:hAnsi="Times New Roman"/>
          <w:i/>
        </w:rPr>
        <w:t>La Grande Madre</w:t>
      </w:r>
      <w:r w:rsidRPr="009D2CDC">
        <w:rPr>
          <w:rFonts w:ascii="Times New Roman" w:hAnsi="Times New Roman"/>
        </w:rPr>
        <w:t xml:space="preserve">, </w:t>
      </w:r>
      <w:r w:rsidR="00667BE9" w:rsidRPr="009D2CDC">
        <w:rPr>
          <w:rFonts w:ascii="Times New Roman" w:hAnsi="Times New Roman"/>
        </w:rPr>
        <w:t>ed. Astrolabio</w:t>
      </w:r>
      <w:r w:rsidR="00667BE9">
        <w:rPr>
          <w:rFonts w:ascii="Times New Roman" w:hAnsi="Times New Roman" w:cs="Times New Roman"/>
        </w:rPr>
        <w:t xml:space="preserve">, </w:t>
      </w:r>
      <w:r w:rsidRPr="009D2CDC">
        <w:rPr>
          <w:rFonts w:ascii="Times New Roman" w:hAnsi="Times New Roman"/>
        </w:rPr>
        <w:t xml:space="preserve">Roma 1981 (fondamentale, trasversale alle culture e con un notevole corredo fotografico) </w:t>
      </w:r>
    </w:p>
    <w:p w:rsidR="0052439C" w:rsidRPr="009D2CDC" w:rsidRDefault="0052439C" w:rsidP="009D2CDC">
      <w:pPr>
        <w:spacing w:line="360" w:lineRule="auto"/>
        <w:ind w:right="18"/>
        <w:contextualSpacing/>
        <w:jc w:val="both"/>
        <w:rPr>
          <w:rFonts w:ascii="Times New Roman" w:hAnsi="Times New Roman"/>
        </w:rPr>
      </w:pPr>
      <w:proofErr w:type="spellStart"/>
      <w:r w:rsidRPr="009D2CDC">
        <w:rPr>
          <w:rFonts w:ascii="Times New Roman" w:hAnsi="Times New Roman"/>
        </w:rPr>
        <w:t>Pieretti</w:t>
      </w:r>
      <w:proofErr w:type="spellEnd"/>
      <w:r w:rsidRPr="009D2CDC">
        <w:rPr>
          <w:rFonts w:ascii="Times New Roman" w:hAnsi="Times New Roman"/>
        </w:rPr>
        <w:t xml:space="preserve"> Santangelo L.: </w:t>
      </w:r>
      <w:r w:rsidRPr="009D2CDC">
        <w:rPr>
          <w:rFonts w:ascii="Times New Roman" w:hAnsi="Times New Roman"/>
          <w:i/>
        </w:rPr>
        <w:t>Sati, una tragedia femminile,</w:t>
      </w:r>
      <w:r w:rsidRPr="009D2CDC">
        <w:rPr>
          <w:rFonts w:ascii="Times New Roman" w:hAnsi="Times New Roman"/>
        </w:rPr>
        <w:t xml:space="preserve"> ed. CLUEB</w:t>
      </w:r>
      <w:r w:rsidR="00667BE9">
        <w:rPr>
          <w:rFonts w:ascii="Times New Roman" w:hAnsi="Times New Roman"/>
        </w:rPr>
        <w:t xml:space="preserve">, </w:t>
      </w:r>
      <w:r w:rsidR="00667BE9" w:rsidRPr="009D2CDC">
        <w:rPr>
          <w:rFonts w:ascii="Times New Roman" w:hAnsi="Times New Roman"/>
        </w:rPr>
        <w:t>Bologna 199</w:t>
      </w:r>
      <w:r w:rsidR="00667BE9">
        <w:rPr>
          <w:rFonts w:ascii="Times New Roman" w:hAnsi="Times New Roman"/>
        </w:rPr>
        <w:t>1</w:t>
      </w:r>
      <w:r w:rsidR="00177E80">
        <w:rPr>
          <w:rFonts w:ascii="Times New Roman" w:hAnsi="Times New Roman"/>
        </w:rPr>
        <w:t xml:space="preserve"> (specifico sul sacrificio della vedova)</w:t>
      </w:r>
    </w:p>
    <w:p w:rsidR="0052439C" w:rsidRPr="009D2CDC" w:rsidRDefault="0052439C" w:rsidP="009D2CDC">
      <w:pPr>
        <w:spacing w:line="360" w:lineRule="auto"/>
        <w:ind w:right="18"/>
        <w:contextualSpacing/>
        <w:jc w:val="both"/>
        <w:rPr>
          <w:rFonts w:ascii="Times New Roman" w:hAnsi="Times New Roman"/>
        </w:rPr>
      </w:pPr>
      <w:r w:rsidRPr="009D2CDC">
        <w:rPr>
          <w:rFonts w:ascii="Times New Roman" w:hAnsi="Times New Roman"/>
        </w:rPr>
        <w:t xml:space="preserve">Stone Merlin: </w:t>
      </w:r>
      <w:r w:rsidRPr="009D2CDC">
        <w:rPr>
          <w:rFonts w:ascii="Times New Roman" w:hAnsi="Times New Roman"/>
          <w:i/>
        </w:rPr>
        <w:t>Quando Dio era una donna</w:t>
      </w:r>
      <w:r w:rsidRPr="009D2CDC">
        <w:rPr>
          <w:rFonts w:ascii="Times New Roman" w:hAnsi="Times New Roman"/>
        </w:rPr>
        <w:t xml:space="preserve">, ed. </w:t>
      </w:r>
      <w:proofErr w:type="spellStart"/>
      <w:r w:rsidRPr="009D2CDC">
        <w:rPr>
          <w:rFonts w:ascii="Times New Roman" w:hAnsi="Times New Roman"/>
        </w:rPr>
        <w:t>Venexia</w:t>
      </w:r>
      <w:proofErr w:type="spellEnd"/>
      <w:r w:rsidR="00667BE9">
        <w:rPr>
          <w:rFonts w:ascii="Times New Roman" w:hAnsi="Times New Roman"/>
        </w:rPr>
        <w:t xml:space="preserve">, </w:t>
      </w:r>
      <w:r w:rsidR="00667BE9" w:rsidRPr="009D2CDC">
        <w:rPr>
          <w:rFonts w:ascii="Times New Roman" w:hAnsi="Times New Roman"/>
        </w:rPr>
        <w:t>Roma 2011</w:t>
      </w:r>
      <w:r w:rsidR="00177E80">
        <w:rPr>
          <w:rFonts w:ascii="Times New Roman" w:hAnsi="Times New Roman"/>
        </w:rPr>
        <w:t xml:space="preserve"> (il testo base sul culto della Dea)</w:t>
      </w:r>
    </w:p>
    <w:p w:rsidR="0052439C" w:rsidRPr="009D2CDC" w:rsidRDefault="0052439C" w:rsidP="003E724B">
      <w:pPr>
        <w:rPr>
          <w:rFonts w:ascii="Times New Roman" w:hAnsi="Times New Roman" w:cs="Times New Roman"/>
        </w:rPr>
      </w:pPr>
    </w:p>
    <w:sectPr w:rsidR="0052439C" w:rsidRPr="009D2CDC" w:rsidSect="00AF03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5"/>
    <w:rsid w:val="00177E80"/>
    <w:rsid w:val="002866F1"/>
    <w:rsid w:val="003E724B"/>
    <w:rsid w:val="0052439C"/>
    <w:rsid w:val="00526FD5"/>
    <w:rsid w:val="00667BE9"/>
    <w:rsid w:val="009D2CDC"/>
    <w:rsid w:val="00AF03E6"/>
    <w:rsid w:val="00E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01022"/>
  <w15:chartTrackingRefBased/>
  <w15:docId w15:val="{61ACFF11-60D4-5F42-9D9B-DDD1A109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3E724B"/>
    <w:pPr>
      <w:spacing w:line="360" w:lineRule="atLeast"/>
      <w:ind w:right="-582" w:firstLine="280"/>
      <w:jc w:val="both"/>
    </w:pPr>
    <w:rPr>
      <w:rFonts w:ascii="New York" w:eastAsia="Times" w:hAnsi="New York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724B"/>
    <w:rPr>
      <w:rFonts w:ascii="New York" w:eastAsia="Times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2024-01-11T17:53:00Z</dcterms:created>
  <dcterms:modified xsi:type="dcterms:W3CDTF">2024-01-29T15:13:00Z</dcterms:modified>
</cp:coreProperties>
</file>