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A62" w:rsidRDefault="00E20D88" w:rsidP="007E1A62">
      <w:pPr>
        <w:spacing w:after="0" w:line="360" w:lineRule="auto"/>
        <w:ind w:left="851" w:right="991" w:firstLine="283"/>
        <w:jc w:val="right"/>
        <w:rPr>
          <w:rFonts w:ascii="Times New Roman" w:eastAsia="DotumChe" w:hAnsi="Times New Roman" w:cs="Times New Roman"/>
          <w:b/>
        </w:rPr>
      </w:pPr>
      <w:r>
        <w:rPr>
          <w:rFonts w:ascii="Times New Roman" w:eastAsia="DotumChe" w:hAnsi="Times New Roman" w:cs="Times New Roman"/>
          <w:b/>
        </w:rPr>
        <w:t xml:space="preserve">                                          </w:t>
      </w:r>
      <w:bookmarkStart w:id="0" w:name="_GoBack"/>
      <w:r w:rsidR="007E1A62" w:rsidRPr="007E1A62">
        <w:rPr>
          <w:rFonts w:ascii="Times New Roman" w:eastAsia="DotumChe" w:hAnsi="Times New Roman" w:cs="Times New Roman"/>
          <w:b/>
          <w:sz w:val="44"/>
        </w:rPr>
        <w:t>INDUISMO</w:t>
      </w:r>
      <w:r w:rsidR="007E1A62" w:rsidRPr="007E1A62">
        <w:rPr>
          <w:rFonts w:ascii="Times New Roman" w:eastAsia="DotumChe" w:hAnsi="Times New Roman" w:cs="Times New Roman"/>
          <w:b/>
          <w:sz w:val="44"/>
        </w:rPr>
        <w:t xml:space="preserve"> 17 </w:t>
      </w:r>
      <w:bookmarkEnd w:id="0"/>
    </w:p>
    <w:p w:rsidR="00DB0343" w:rsidRDefault="00E20D88" w:rsidP="007E1A62">
      <w:pPr>
        <w:spacing w:after="0" w:line="360" w:lineRule="auto"/>
        <w:ind w:left="851" w:right="991" w:firstLine="283"/>
        <w:jc w:val="center"/>
        <w:rPr>
          <w:rFonts w:ascii="Times New Roman" w:hAnsi="Times New Roman" w:cs="Times New Roman"/>
          <w:sz w:val="24"/>
          <w:szCs w:val="24"/>
          <w:lang w:eastAsia="it-IT"/>
        </w:rPr>
      </w:pPr>
      <w:r>
        <w:rPr>
          <w:rFonts w:ascii="Times New Roman" w:eastAsia="DotumChe" w:hAnsi="Times New Roman" w:cs="Times New Roman"/>
          <w:b/>
        </w:rPr>
        <w:t>C</w:t>
      </w:r>
      <w:r w:rsidR="00DB0343">
        <w:rPr>
          <w:rFonts w:ascii="Times New Roman" w:eastAsia="DotumChe" w:hAnsi="Times New Roman" w:cs="Times New Roman"/>
          <w:b/>
        </w:rPr>
        <w:t>ORSO DI STORIA DELL’INDUISMO</w:t>
      </w:r>
    </w:p>
    <w:p w:rsidR="00DB0343" w:rsidRDefault="00DB0343" w:rsidP="00DB0343">
      <w:pPr>
        <w:pStyle w:val="Titolo1"/>
        <w:tabs>
          <w:tab w:val="left" w:pos="-2977"/>
          <w:tab w:val="left" w:pos="-2552"/>
          <w:tab w:val="left" w:pos="-1134"/>
        </w:tabs>
        <w:ind w:left="851" w:right="566" w:firstLine="283"/>
        <w:jc w:val="center"/>
      </w:pPr>
      <w:r>
        <w:t>ANNO ACCADEMICO 2023– 2024</w:t>
      </w:r>
    </w:p>
    <w:p w:rsidR="00DB0343" w:rsidRDefault="00DB0343" w:rsidP="00DB0343">
      <w:pPr>
        <w:pStyle w:val="Titolo1"/>
        <w:tabs>
          <w:tab w:val="left" w:pos="-2977"/>
          <w:tab w:val="left" w:pos="-2552"/>
          <w:tab w:val="left" w:pos="-1134"/>
        </w:tabs>
        <w:ind w:left="851" w:right="566" w:firstLine="283"/>
        <w:jc w:val="center"/>
      </w:pPr>
    </w:p>
    <w:p w:rsidR="00DB0343" w:rsidRDefault="00DB0343" w:rsidP="00DB0343">
      <w:pPr>
        <w:pStyle w:val="Titolo1"/>
        <w:tabs>
          <w:tab w:val="left" w:pos="-2977"/>
          <w:tab w:val="left" w:pos="-2552"/>
          <w:tab w:val="left" w:pos="-1134"/>
        </w:tabs>
        <w:spacing w:line="360" w:lineRule="auto"/>
        <w:ind w:left="851" w:right="566" w:firstLine="283"/>
        <w:jc w:val="center"/>
      </w:pPr>
      <w:r>
        <w:t>Lezione 17° - 12 marzo 2024</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  1 . Abbiamo concluso la lezione precedente dicendo che la moglie </w:t>
      </w:r>
      <w:proofErr w:type="spellStart"/>
      <w:r>
        <w:rPr>
          <w:rFonts w:ascii="Times New Roman" w:hAnsi="Times New Roman" w:cs="Times New Roman"/>
          <w:sz w:val="24"/>
          <w:szCs w:val="24"/>
          <w:lang w:eastAsia="it-IT"/>
        </w:rPr>
        <w:t>Draupali</w:t>
      </w:r>
      <w:proofErr w:type="spellEnd"/>
      <w:r>
        <w:rPr>
          <w:rFonts w:ascii="Times New Roman" w:hAnsi="Times New Roman" w:cs="Times New Roman"/>
          <w:sz w:val="24"/>
          <w:szCs w:val="24"/>
          <w:lang w:eastAsia="it-IT"/>
        </w:rPr>
        <w:t xml:space="preserve"> viene umiliata dai </w:t>
      </w:r>
      <w:proofErr w:type="spellStart"/>
      <w:r>
        <w:rPr>
          <w:rFonts w:ascii="Times New Roman" w:hAnsi="Times New Roman" w:cs="Times New Roman"/>
          <w:sz w:val="24"/>
          <w:szCs w:val="24"/>
          <w:lang w:eastAsia="it-IT"/>
        </w:rPr>
        <w:t>Kaurava</w:t>
      </w:r>
      <w:proofErr w:type="spellEnd"/>
      <w:r>
        <w:rPr>
          <w:rFonts w:ascii="Times New Roman" w:hAnsi="Times New Roman" w:cs="Times New Roman"/>
          <w:sz w:val="24"/>
          <w:szCs w:val="24"/>
          <w:lang w:eastAsia="it-IT"/>
        </w:rPr>
        <w:t xml:space="preserve"> che cercano di strapparle di dosso le vesti, ma queste miracolosamente non si lacerano mai, per merito del potere della grazia di </w:t>
      </w:r>
      <w:proofErr w:type="spellStart"/>
      <w:r>
        <w:rPr>
          <w:rFonts w:ascii="Times New Roman" w:hAnsi="Times New Roman" w:cs="Times New Roman"/>
          <w:sz w:val="24"/>
          <w:szCs w:val="24"/>
          <w:lang w:eastAsia="it-IT"/>
        </w:rPr>
        <w:t>Krisna</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Yudhisthira</w:t>
      </w:r>
      <w:proofErr w:type="spellEnd"/>
      <w:r>
        <w:rPr>
          <w:rFonts w:ascii="Times New Roman" w:hAnsi="Times New Roman" w:cs="Times New Roman"/>
          <w:sz w:val="24"/>
          <w:szCs w:val="24"/>
          <w:lang w:eastAsia="it-IT"/>
        </w:rPr>
        <w:t xml:space="preserve"> e </w:t>
      </w:r>
      <w:proofErr w:type="spellStart"/>
      <w:r>
        <w:rPr>
          <w:rFonts w:ascii="Times New Roman" w:hAnsi="Times New Roman" w:cs="Times New Roman"/>
          <w:sz w:val="24"/>
          <w:szCs w:val="24"/>
          <w:lang w:eastAsia="it-IT"/>
        </w:rPr>
        <w:t>Duryodhana</w:t>
      </w:r>
      <w:proofErr w:type="spellEnd"/>
      <w:r>
        <w:rPr>
          <w:rFonts w:ascii="Times New Roman" w:hAnsi="Times New Roman" w:cs="Times New Roman"/>
          <w:sz w:val="24"/>
          <w:szCs w:val="24"/>
          <w:lang w:eastAsia="it-IT"/>
        </w:rPr>
        <w:t xml:space="preserve"> giocano un’altra partita a dadi, il cui perdente dovrà trascorrere dodici anni in esilio nella foresta, e un ulteriore anno in incognito. Ancora una volta </w:t>
      </w:r>
      <w:proofErr w:type="spellStart"/>
      <w:r>
        <w:rPr>
          <w:rFonts w:ascii="Times New Roman" w:hAnsi="Times New Roman" w:cs="Times New Roman"/>
          <w:sz w:val="24"/>
          <w:szCs w:val="24"/>
          <w:lang w:eastAsia="it-IT"/>
        </w:rPr>
        <w:t>Yudhisthira</w:t>
      </w:r>
      <w:proofErr w:type="spellEnd"/>
      <w:r>
        <w:rPr>
          <w:rFonts w:ascii="Times New Roman" w:hAnsi="Times New Roman" w:cs="Times New Roman"/>
          <w:sz w:val="24"/>
          <w:szCs w:val="24"/>
          <w:lang w:eastAsia="it-IT"/>
        </w:rPr>
        <w:t xml:space="preserve"> perde, e così iniziano i tredici anni di esilio del </w:t>
      </w:r>
      <w:proofErr w:type="spellStart"/>
      <w:r>
        <w:rPr>
          <w:rFonts w:ascii="Times New Roman" w:hAnsi="Times New Roman" w:cs="Times New Roman"/>
          <w:sz w:val="24"/>
          <w:szCs w:val="24"/>
          <w:lang w:eastAsia="it-IT"/>
        </w:rPr>
        <w:t>Pandava</w:t>
      </w:r>
      <w:proofErr w:type="spellEnd"/>
      <w:r>
        <w:rPr>
          <w:rFonts w:ascii="Times New Roman" w:hAnsi="Times New Roman" w:cs="Times New Roman"/>
          <w:sz w:val="24"/>
          <w:szCs w:val="24"/>
          <w:lang w:eastAsia="it-IT"/>
        </w:rPr>
        <w:t xml:space="preserve"> e della loro consorte </w:t>
      </w:r>
      <w:proofErr w:type="spellStart"/>
      <w:r>
        <w:rPr>
          <w:rFonts w:ascii="Times New Roman" w:hAnsi="Times New Roman" w:cs="Times New Roman"/>
          <w:sz w:val="24"/>
          <w:szCs w:val="24"/>
          <w:lang w:eastAsia="it-IT"/>
        </w:rPr>
        <w:t>Draupali</w:t>
      </w:r>
      <w:proofErr w:type="spellEnd"/>
      <w:r>
        <w:rPr>
          <w:rFonts w:ascii="Times New Roman" w:hAnsi="Times New Roman" w:cs="Times New Roman"/>
          <w:sz w:val="24"/>
          <w:szCs w:val="24"/>
          <w:lang w:eastAsia="it-IT"/>
        </w:rPr>
        <w:t>.</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Nella foresta i </w:t>
      </w:r>
      <w:proofErr w:type="spellStart"/>
      <w:r>
        <w:rPr>
          <w:rFonts w:ascii="Times New Roman" w:hAnsi="Times New Roman" w:cs="Times New Roman"/>
          <w:sz w:val="24"/>
          <w:szCs w:val="24"/>
          <w:lang w:eastAsia="it-IT"/>
        </w:rPr>
        <w:t>Pandava</w:t>
      </w:r>
      <w:proofErr w:type="spellEnd"/>
      <w:r>
        <w:rPr>
          <w:rFonts w:ascii="Times New Roman" w:hAnsi="Times New Roman" w:cs="Times New Roman"/>
          <w:sz w:val="24"/>
          <w:szCs w:val="24"/>
          <w:lang w:eastAsia="it-IT"/>
        </w:rPr>
        <w:t xml:space="preserve"> vivono molte avventure, tutte riportate dal </w:t>
      </w:r>
      <w:r>
        <w:rPr>
          <w:rFonts w:ascii="Times New Roman" w:hAnsi="Times New Roman" w:cs="Times New Roman"/>
          <w:i/>
          <w:sz w:val="24"/>
          <w:szCs w:val="24"/>
          <w:lang w:eastAsia="it-IT"/>
        </w:rPr>
        <w:t>Mahabharata</w:t>
      </w:r>
      <w:r>
        <w:rPr>
          <w:rFonts w:ascii="Times New Roman" w:hAnsi="Times New Roman" w:cs="Times New Roman"/>
          <w:sz w:val="24"/>
          <w:szCs w:val="24"/>
          <w:lang w:eastAsia="it-IT"/>
        </w:rPr>
        <w:t xml:space="preserve">, in cui compaiono molte storie all’interno di altre storie, narrate da diversi personaggi. Essi trascorrono il tredicesimo anno presso la corte di un re, mascherati, e ritornano dal l’esilio il quattordicesimo anno, reclamando il proprio regno. </w:t>
      </w:r>
      <w:proofErr w:type="spellStart"/>
      <w:r>
        <w:rPr>
          <w:rFonts w:ascii="Times New Roman" w:hAnsi="Times New Roman" w:cs="Times New Roman"/>
          <w:sz w:val="24"/>
          <w:szCs w:val="24"/>
          <w:lang w:eastAsia="it-IT"/>
        </w:rPr>
        <w:t>Duryodhana</w:t>
      </w:r>
      <w:proofErr w:type="spellEnd"/>
      <w:r>
        <w:rPr>
          <w:rFonts w:ascii="Times New Roman" w:hAnsi="Times New Roman" w:cs="Times New Roman"/>
          <w:sz w:val="24"/>
          <w:szCs w:val="24"/>
          <w:lang w:eastAsia="it-IT"/>
        </w:rPr>
        <w:t xml:space="preserve"> non è più disposto a rinunciare al suo regno: ormai la guerra, che durerà diciotto giorni, è inevitabile. Nel campo si fronteggiano i due eserciti e la vigilia della battaglia prepara la scena per la </w:t>
      </w:r>
      <w:proofErr w:type="spellStart"/>
      <w:r>
        <w:rPr>
          <w:rFonts w:ascii="Times New Roman" w:hAnsi="Times New Roman" w:cs="Times New Roman"/>
          <w:i/>
          <w:sz w:val="24"/>
          <w:szCs w:val="24"/>
          <w:lang w:eastAsia="it-IT"/>
        </w:rPr>
        <w:t>Bhagavad</w:t>
      </w:r>
      <w:proofErr w:type="spellEnd"/>
      <w:r>
        <w:rPr>
          <w:rFonts w:ascii="Times New Roman" w:hAnsi="Times New Roman" w:cs="Times New Roman"/>
          <w:i/>
          <w:sz w:val="24"/>
          <w:szCs w:val="24"/>
          <w:lang w:eastAsia="it-IT"/>
        </w:rPr>
        <w:t xml:space="preserve">-gita, </w:t>
      </w:r>
      <w:r>
        <w:rPr>
          <w:rFonts w:ascii="Times New Roman" w:hAnsi="Times New Roman" w:cs="Times New Roman"/>
          <w:sz w:val="24"/>
          <w:szCs w:val="24"/>
          <w:lang w:eastAsia="it-IT"/>
        </w:rPr>
        <w:t xml:space="preserve">il celebre dialogo fra </w:t>
      </w:r>
      <w:proofErr w:type="spellStart"/>
      <w:r>
        <w:rPr>
          <w:rFonts w:ascii="Times New Roman" w:hAnsi="Times New Roman" w:cs="Times New Roman"/>
          <w:sz w:val="24"/>
          <w:szCs w:val="24"/>
          <w:lang w:eastAsia="it-IT"/>
        </w:rPr>
        <w:t>Krisna</w:t>
      </w:r>
      <w:proofErr w:type="spellEnd"/>
      <w:r>
        <w:rPr>
          <w:rFonts w:ascii="Times New Roman" w:hAnsi="Times New Roman" w:cs="Times New Roman"/>
          <w:sz w:val="24"/>
          <w:szCs w:val="24"/>
          <w:lang w:eastAsia="it-IT"/>
        </w:rPr>
        <w:t xml:space="preserve"> e </w:t>
      </w:r>
      <w:proofErr w:type="spellStart"/>
      <w:r>
        <w:rPr>
          <w:rFonts w:ascii="Times New Roman" w:hAnsi="Times New Roman" w:cs="Times New Roman"/>
          <w:sz w:val="24"/>
          <w:szCs w:val="24"/>
          <w:lang w:eastAsia="it-IT"/>
        </w:rPr>
        <w:t>Ariuna</w:t>
      </w:r>
      <w:proofErr w:type="spellEnd"/>
      <w:r>
        <w:rPr>
          <w:rFonts w:ascii="Times New Roman" w:hAnsi="Times New Roman" w:cs="Times New Roman"/>
          <w:sz w:val="24"/>
          <w:szCs w:val="24"/>
          <w:lang w:eastAsia="it-IT"/>
        </w:rPr>
        <w:t xml:space="preserve">. </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battaglia è feroce e vi restano uccisi tutti i </w:t>
      </w:r>
      <w:proofErr w:type="spellStart"/>
      <w:r>
        <w:rPr>
          <w:rFonts w:ascii="Times New Roman" w:hAnsi="Times New Roman" w:cs="Times New Roman"/>
          <w:sz w:val="24"/>
          <w:szCs w:val="24"/>
          <w:lang w:eastAsia="it-IT"/>
        </w:rPr>
        <w:t>Kaurava</w:t>
      </w:r>
      <w:proofErr w:type="spellEnd"/>
      <w:r>
        <w:rPr>
          <w:rFonts w:ascii="Times New Roman" w:hAnsi="Times New Roman" w:cs="Times New Roman"/>
          <w:sz w:val="24"/>
          <w:szCs w:val="24"/>
          <w:lang w:eastAsia="it-IT"/>
        </w:rPr>
        <w:t xml:space="preserve">. Nonostante i </w:t>
      </w:r>
      <w:proofErr w:type="spellStart"/>
      <w:r>
        <w:rPr>
          <w:rFonts w:ascii="Times New Roman" w:hAnsi="Times New Roman" w:cs="Times New Roman"/>
          <w:sz w:val="24"/>
          <w:szCs w:val="24"/>
          <w:lang w:eastAsia="it-IT"/>
        </w:rPr>
        <w:t>Pandava</w:t>
      </w:r>
      <w:proofErr w:type="spellEnd"/>
      <w:r>
        <w:rPr>
          <w:rFonts w:ascii="Times New Roman" w:hAnsi="Times New Roman" w:cs="Times New Roman"/>
          <w:sz w:val="24"/>
          <w:szCs w:val="24"/>
          <w:lang w:eastAsia="it-IT"/>
        </w:rPr>
        <w:t xml:space="preserve"> abbiano vinto, essi sono addolorati per la perdita di tanti parenti e antichi alleati anche se questi erano loro nemici.  </w:t>
      </w:r>
      <w:proofErr w:type="spellStart"/>
      <w:r>
        <w:rPr>
          <w:rFonts w:ascii="Times New Roman" w:hAnsi="Times New Roman" w:cs="Times New Roman"/>
          <w:sz w:val="24"/>
          <w:szCs w:val="24"/>
          <w:lang w:eastAsia="it-IT"/>
        </w:rPr>
        <w:t>Yudhisthira</w:t>
      </w:r>
      <w:proofErr w:type="spellEnd"/>
      <w:r>
        <w:rPr>
          <w:rFonts w:ascii="Times New Roman" w:hAnsi="Times New Roman" w:cs="Times New Roman"/>
          <w:sz w:val="24"/>
          <w:szCs w:val="24"/>
          <w:lang w:eastAsia="it-IT"/>
        </w:rPr>
        <w:t xml:space="preserve"> abdica lasciando il regno a un parente più giovane, e insieme ai parenti e a </w:t>
      </w:r>
      <w:proofErr w:type="spellStart"/>
      <w:r>
        <w:rPr>
          <w:rFonts w:ascii="Times New Roman" w:hAnsi="Times New Roman" w:cs="Times New Roman"/>
          <w:sz w:val="24"/>
          <w:szCs w:val="24"/>
          <w:lang w:eastAsia="it-IT"/>
        </w:rPr>
        <w:t>Draupali</w:t>
      </w:r>
      <w:proofErr w:type="spellEnd"/>
      <w:r>
        <w:rPr>
          <w:rFonts w:ascii="Times New Roman" w:hAnsi="Times New Roman" w:cs="Times New Roman"/>
          <w:sz w:val="24"/>
          <w:szCs w:val="24"/>
          <w:lang w:eastAsia="it-IT"/>
        </w:rPr>
        <w:t xml:space="preserve"> parte per il paradiso di </w:t>
      </w:r>
      <w:proofErr w:type="spellStart"/>
      <w:r>
        <w:rPr>
          <w:rFonts w:ascii="Times New Roman" w:hAnsi="Times New Roman" w:cs="Times New Roman"/>
          <w:sz w:val="24"/>
          <w:szCs w:val="24"/>
          <w:lang w:eastAsia="it-IT"/>
        </w:rPr>
        <w:t>Indra</w:t>
      </w:r>
      <w:proofErr w:type="spellEnd"/>
      <w:r>
        <w:rPr>
          <w:rFonts w:ascii="Times New Roman" w:hAnsi="Times New Roman" w:cs="Times New Roman"/>
          <w:sz w:val="24"/>
          <w:szCs w:val="24"/>
          <w:lang w:eastAsia="it-IT"/>
        </w:rPr>
        <w:t xml:space="preserve"> nell’</w:t>
      </w:r>
      <w:proofErr w:type="spellStart"/>
      <w:r>
        <w:rPr>
          <w:rFonts w:ascii="Times New Roman" w:hAnsi="Times New Roman" w:cs="Times New Roman"/>
          <w:sz w:val="24"/>
          <w:szCs w:val="24"/>
          <w:lang w:eastAsia="it-IT"/>
        </w:rPr>
        <w:t>Himmalaya</w:t>
      </w:r>
      <w:proofErr w:type="spellEnd"/>
      <w:r>
        <w:rPr>
          <w:rFonts w:ascii="Times New Roman" w:hAnsi="Times New Roman" w:cs="Times New Roman"/>
          <w:sz w:val="24"/>
          <w:szCs w:val="24"/>
          <w:lang w:eastAsia="it-IT"/>
        </w:rPr>
        <w:t xml:space="preserve">. </w:t>
      </w:r>
      <w:proofErr w:type="spellStart"/>
      <w:r>
        <w:rPr>
          <w:rFonts w:ascii="Times New Roman" w:hAnsi="Times New Roman" w:cs="Times New Roman"/>
          <w:sz w:val="24"/>
          <w:szCs w:val="24"/>
          <w:lang w:eastAsia="it-IT"/>
        </w:rPr>
        <w:t>Draupali</w:t>
      </w:r>
      <w:proofErr w:type="spellEnd"/>
      <w:r>
        <w:rPr>
          <w:rFonts w:ascii="Times New Roman" w:hAnsi="Times New Roman" w:cs="Times New Roman"/>
          <w:sz w:val="24"/>
          <w:szCs w:val="24"/>
          <w:lang w:eastAsia="it-IT"/>
        </w:rPr>
        <w:t xml:space="preserve"> e uno dei fratelli muoiono lungo il cammino. Soltanto </w:t>
      </w:r>
      <w:proofErr w:type="spellStart"/>
      <w:r>
        <w:rPr>
          <w:rFonts w:ascii="Times New Roman" w:hAnsi="Times New Roman" w:cs="Times New Roman"/>
          <w:sz w:val="24"/>
          <w:szCs w:val="24"/>
          <w:lang w:eastAsia="it-IT"/>
        </w:rPr>
        <w:t>Yudhisthira</w:t>
      </w:r>
      <w:proofErr w:type="spellEnd"/>
      <w:r>
        <w:rPr>
          <w:rFonts w:ascii="Times New Roman" w:hAnsi="Times New Roman" w:cs="Times New Roman"/>
          <w:sz w:val="24"/>
          <w:szCs w:val="24"/>
          <w:lang w:eastAsia="it-IT"/>
        </w:rPr>
        <w:t xml:space="preserve"> accompagnato da un cane fedele che gli si era affezionato, prosegue il viaggio. </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w:t>
      </w:r>
      <w:proofErr w:type="spellStart"/>
      <w:r>
        <w:rPr>
          <w:rFonts w:ascii="Times New Roman" w:hAnsi="Times New Roman" w:cs="Times New Roman"/>
          <w:sz w:val="24"/>
          <w:szCs w:val="24"/>
          <w:lang w:eastAsia="it-IT"/>
        </w:rPr>
        <w:t>Indra</w:t>
      </w:r>
      <w:proofErr w:type="spellEnd"/>
      <w:r>
        <w:rPr>
          <w:rFonts w:ascii="Times New Roman" w:hAnsi="Times New Roman" w:cs="Times New Roman"/>
          <w:sz w:val="24"/>
          <w:szCs w:val="24"/>
          <w:lang w:eastAsia="it-IT"/>
        </w:rPr>
        <w:t xml:space="preserve"> sul suo carro, incontra </w:t>
      </w:r>
      <w:proofErr w:type="spellStart"/>
      <w:r>
        <w:rPr>
          <w:rFonts w:ascii="Times New Roman" w:hAnsi="Times New Roman" w:cs="Times New Roman"/>
          <w:sz w:val="24"/>
          <w:szCs w:val="24"/>
          <w:lang w:eastAsia="it-IT"/>
        </w:rPr>
        <w:t>Yudhisthira</w:t>
      </w:r>
      <w:proofErr w:type="spellEnd"/>
      <w:r>
        <w:rPr>
          <w:rFonts w:ascii="Times New Roman" w:hAnsi="Times New Roman" w:cs="Times New Roman"/>
          <w:sz w:val="24"/>
          <w:szCs w:val="24"/>
          <w:lang w:eastAsia="it-IT"/>
        </w:rPr>
        <w:t xml:space="preserve"> e lo invita nel suo paradiso, ma questi non è disposto ad andarci senza il cane che gli era stato devoto. Il cane si rivela però in realtà lo stesso dio Dharma che conduce </w:t>
      </w:r>
      <w:proofErr w:type="spellStart"/>
      <w:r>
        <w:rPr>
          <w:rFonts w:ascii="Times New Roman" w:hAnsi="Times New Roman" w:cs="Times New Roman"/>
          <w:sz w:val="24"/>
          <w:szCs w:val="24"/>
          <w:lang w:eastAsia="it-IT"/>
        </w:rPr>
        <w:t>Yudhisthira</w:t>
      </w:r>
      <w:proofErr w:type="spellEnd"/>
      <w:r>
        <w:rPr>
          <w:rFonts w:ascii="Times New Roman" w:hAnsi="Times New Roman" w:cs="Times New Roman"/>
          <w:sz w:val="24"/>
          <w:szCs w:val="24"/>
          <w:lang w:eastAsia="it-IT"/>
        </w:rPr>
        <w:t xml:space="preserve"> in paradiso ove questi si sorprende nel ritrovare </w:t>
      </w:r>
      <w:proofErr w:type="spellStart"/>
      <w:r>
        <w:rPr>
          <w:rFonts w:ascii="Times New Roman" w:hAnsi="Times New Roman" w:cs="Times New Roman"/>
          <w:sz w:val="24"/>
          <w:szCs w:val="24"/>
          <w:lang w:eastAsia="it-IT"/>
        </w:rPr>
        <w:t>Duryodhana</w:t>
      </w:r>
      <w:proofErr w:type="spellEnd"/>
      <w:r>
        <w:rPr>
          <w:rFonts w:ascii="Times New Roman" w:hAnsi="Times New Roman" w:cs="Times New Roman"/>
          <w:sz w:val="24"/>
          <w:szCs w:val="24"/>
          <w:lang w:eastAsia="it-IT"/>
        </w:rPr>
        <w:t xml:space="preserve">, fonte di così tante sofferenze che gode le delizie del paradiso per aver adempiuto al proprio </w:t>
      </w:r>
      <w:r>
        <w:rPr>
          <w:rFonts w:ascii="Times New Roman" w:hAnsi="Times New Roman" w:cs="Times New Roman"/>
          <w:i/>
          <w:sz w:val="24"/>
          <w:szCs w:val="24"/>
          <w:lang w:eastAsia="it-IT"/>
        </w:rPr>
        <w:t>dharma</w:t>
      </w:r>
      <w:r>
        <w:rPr>
          <w:rFonts w:ascii="Times New Roman" w:hAnsi="Times New Roman" w:cs="Times New Roman"/>
          <w:sz w:val="24"/>
          <w:szCs w:val="24"/>
          <w:lang w:eastAsia="it-IT"/>
        </w:rPr>
        <w:t xml:space="preserve"> di guerriero. </w:t>
      </w:r>
      <w:proofErr w:type="spellStart"/>
      <w:r>
        <w:rPr>
          <w:rFonts w:ascii="Times New Roman" w:hAnsi="Times New Roman" w:cs="Times New Roman"/>
          <w:sz w:val="24"/>
          <w:szCs w:val="24"/>
          <w:lang w:eastAsia="it-IT"/>
        </w:rPr>
        <w:t>Yudhisthira</w:t>
      </w:r>
      <w:proofErr w:type="spellEnd"/>
      <w:r>
        <w:rPr>
          <w:rFonts w:ascii="Times New Roman" w:hAnsi="Times New Roman" w:cs="Times New Roman"/>
          <w:sz w:val="24"/>
          <w:szCs w:val="24"/>
          <w:lang w:eastAsia="it-IT"/>
        </w:rPr>
        <w:t xml:space="preserve">, l’emblema della condotta conforme al </w:t>
      </w:r>
      <w:r>
        <w:rPr>
          <w:rFonts w:ascii="Times New Roman" w:hAnsi="Times New Roman" w:cs="Times New Roman"/>
          <w:i/>
          <w:sz w:val="24"/>
          <w:szCs w:val="24"/>
          <w:lang w:eastAsia="it-IT"/>
        </w:rPr>
        <w:t>dharma</w:t>
      </w:r>
      <w:r>
        <w:rPr>
          <w:rFonts w:ascii="Times New Roman" w:hAnsi="Times New Roman" w:cs="Times New Roman"/>
          <w:sz w:val="24"/>
          <w:szCs w:val="24"/>
          <w:lang w:eastAsia="it-IT"/>
        </w:rPr>
        <w:t>, deve nuovamente nascere sulla terra a causa del suo affetto: un ultimo legame da cui deve purificarsi prima di giungere alla liberazione finale. All’interno di questa struttura narrativa, sono incastrate molte altre storie, che forse erano in origine racconti indipendenti.</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secondo poema epico, un po’ più breve del primo, è il </w:t>
      </w:r>
      <w:proofErr w:type="spellStart"/>
      <w:r>
        <w:rPr>
          <w:rFonts w:ascii="Times New Roman" w:hAnsi="Times New Roman" w:cs="Times New Roman"/>
          <w:i/>
          <w:sz w:val="24"/>
          <w:szCs w:val="24"/>
          <w:lang w:eastAsia="it-IT"/>
        </w:rPr>
        <w:t>Ramayana</w:t>
      </w:r>
      <w:proofErr w:type="spellEnd"/>
      <w:r>
        <w:rPr>
          <w:rFonts w:ascii="Times New Roman" w:hAnsi="Times New Roman" w:cs="Times New Roman"/>
          <w:sz w:val="24"/>
          <w:szCs w:val="24"/>
          <w:lang w:eastAsia="it-IT"/>
        </w:rPr>
        <w:t xml:space="preserve"> la storia del re Rama.  Senza dubbio questo testo era già in circolazione intorno al I secolo a.C. sebbene lo stile </w:t>
      </w:r>
      <w:r>
        <w:rPr>
          <w:rFonts w:ascii="Times New Roman" w:hAnsi="Times New Roman" w:cs="Times New Roman"/>
          <w:sz w:val="24"/>
          <w:szCs w:val="24"/>
          <w:lang w:eastAsia="it-IT"/>
        </w:rPr>
        <w:lastRenderedPageBreak/>
        <w:t xml:space="preserve">che lo caratterizza sia forse più tardo di quello del </w:t>
      </w:r>
      <w:r>
        <w:rPr>
          <w:rFonts w:ascii="Times New Roman" w:hAnsi="Times New Roman" w:cs="Times New Roman"/>
          <w:i/>
          <w:sz w:val="24"/>
          <w:szCs w:val="24"/>
          <w:lang w:eastAsia="it-IT"/>
        </w:rPr>
        <w:t xml:space="preserve">Mahabharata. </w:t>
      </w:r>
      <w:r>
        <w:rPr>
          <w:rFonts w:ascii="Times New Roman" w:hAnsi="Times New Roman" w:cs="Times New Roman"/>
          <w:sz w:val="24"/>
          <w:szCs w:val="24"/>
          <w:lang w:eastAsia="it-IT"/>
        </w:rPr>
        <w:t xml:space="preserve">Esistono innumerevoli versioni del </w:t>
      </w:r>
      <w:proofErr w:type="spellStart"/>
      <w:r>
        <w:rPr>
          <w:rFonts w:ascii="Times New Roman" w:hAnsi="Times New Roman" w:cs="Times New Roman"/>
          <w:i/>
          <w:sz w:val="24"/>
          <w:szCs w:val="24"/>
          <w:lang w:eastAsia="it-IT"/>
        </w:rPr>
        <w:t>Ramayana</w:t>
      </w:r>
      <w:proofErr w:type="spellEnd"/>
      <w:r>
        <w:rPr>
          <w:rFonts w:ascii="Times New Roman" w:hAnsi="Times New Roman" w:cs="Times New Roman"/>
          <w:sz w:val="24"/>
          <w:szCs w:val="24"/>
          <w:lang w:eastAsia="it-IT"/>
        </w:rPr>
        <w:t xml:space="preserve"> che continua a essere narrato in diverse lingue in molte regioni. Le diverse versioni e produzioni vanno dalla produzione televisiva in hindi del 1987, seguita da 80 milioni di spettatori, fino alle produzioni teatrali statunitensi. </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Le feste e gli spettacoli annuali di Rama attraggono migliaia di pellegrini e sono una manifestazione della tradizione vivente del </w:t>
      </w:r>
      <w:proofErr w:type="spellStart"/>
      <w:r>
        <w:rPr>
          <w:rFonts w:ascii="Times New Roman" w:hAnsi="Times New Roman" w:cs="Times New Roman"/>
          <w:i/>
          <w:sz w:val="24"/>
          <w:szCs w:val="24"/>
          <w:lang w:eastAsia="it-IT"/>
        </w:rPr>
        <w:t>Ramayana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che ancora oggi viene rappresentato e recitato. La storia è più semplice e diretta di quella del </w:t>
      </w:r>
      <w:r>
        <w:rPr>
          <w:rFonts w:ascii="Times New Roman" w:hAnsi="Times New Roman" w:cs="Times New Roman"/>
          <w:i/>
          <w:sz w:val="24"/>
          <w:szCs w:val="24"/>
          <w:lang w:eastAsia="it-IT"/>
        </w:rPr>
        <w:t xml:space="preserve">Mahabharata, </w:t>
      </w:r>
      <w:r>
        <w:rPr>
          <w:rFonts w:ascii="Times New Roman" w:hAnsi="Times New Roman" w:cs="Times New Roman"/>
          <w:sz w:val="24"/>
          <w:szCs w:val="24"/>
          <w:lang w:eastAsia="it-IT"/>
        </w:rPr>
        <w:t>ed è assai diffusa e popolare. Il poema è scritto in un linguaggio di grande bellezza che anticipa la letteratura sanscrita. Il culto di Rama si diffuse nell’India del nord e il nome “</w:t>
      </w:r>
      <w:proofErr w:type="spellStart"/>
      <w:r>
        <w:rPr>
          <w:rFonts w:ascii="Times New Roman" w:hAnsi="Times New Roman" w:cs="Times New Roman"/>
          <w:sz w:val="24"/>
          <w:szCs w:val="24"/>
          <w:lang w:eastAsia="it-IT"/>
        </w:rPr>
        <w:t>Ram</w:t>
      </w:r>
      <w:proofErr w:type="spellEnd"/>
      <w:r>
        <w:rPr>
          <w:rFonts w:ascii="Times New Roman" w:hAnsi="Times New Roman" w:cs="Times New Roman"/>
          <w:sz w:val="24"/>
          <w:szCs w:val="24"/>
          <w:lang w:eastAsia="it-IT"/>
        </w:rPr>
        <w:t>” divenne sinonimo di Dio. Come il</w:t>
      </w:r>
      <w:r>
        <w:rPr>
          <w:rFonts w:ascii="Times New Roman" w:hAnsi="Times New Roman" w:cs="Times New Roman"/>
          <w:i/>
          <w:sz w:val="24"/>
          <w:szCs w:val="24"/>
          <w:lang w:eastAsia="it-IT"/>
        </w:rPr>
        <w:t xml:space="preserve"> Mahabharata, il </w:t>
      </w:r>
      <w:proofErr w:type="spellStart"/>
      <w:r>
        <w:rPr>
          <w:rFonts w:ascii="Times New Roman" w:hAnsi="Times New Roman" w:cs="Times New Roman"/>
          <w:i/>
          <w:sz w:val="24"/>
          <w:szCs w:val="24"/>
          <w:lang w:eastAsia="it-IT"/>
        </w:rPr>
        <w:t>Ramayana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rimane una tradizione orale recitata e narrata nei villaggi e nelle città di tutta l’India </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I </w:t>
      </w:r>
      <w:proofErr w:type="spellStart"/>
      <w:r>
        <w:rPr>
          <w:rFonts w:ascii="Times New Roman" w:hAnsi="Times New Roman" w:cs="Times New Roman"/>
          <w:i/>
          <w:sz w:val="24"/>
          <w:szCs w:val="24"/>
          <w:lang w:eastAsia="it-IT"/>
        </w:rPr>
        <w:t>Purana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Diversamente dai poemi epici, </w:t>
      </w:r>
      <w:r>
        <w:rPr>
          <w:rFonts w:ascii="Times New Roman" w:hAnsi="Times New Roman" w:cs="Times New Roman"/>
          <w:i/>
          <w:sz w:val="24"/>
          <w:szCs w:val="24"/>
          <w:lang w:eastAsia="it-IT"/>
        </w:rPr>
        <w:t xml:space="preserve">i </w:t>
      </w:r>
      <w:proofErr w:type="spellStart"/>
      <w:r>
        <w:rPr>
          <w:rFonts w:ascii="Times New Roman" w:hAnsi="Times New Roman" w:cs="Times New Roman"/>
          <w:i/>
          <w:sz w:val="24"/>
          <w:szCs w:val="24"/>
          <w:lang w:eastAsia="it-IT"/>
        </w:rPr>
        <w:t>Purana</w:t>
      </w:r>
      <w:proofErr w:type="spellEnd"/>
      <w:r>
        <w:rPr>
          <w:rFonts w:ascii="Times New Roman" w:hAnsi="Times New Roman" w:cs="Times New Roman"/>
          <w:sz w:val="24"/>
          <w:szCs w:val="24"/>
          <w:lang w:eastAsia="it-IT"/>
        </w:rPr>
        <w:t xml:space="preserve">, “storie dell’antico passato”, sono un ampio corpo di narrazioni complesse che comprendono le genealogie degli dei e dei re fino ai </w:t>
      </w:r>
      <w:proofErr w:type="spellStart"/>
      <w:r>
        <w:rPr>
          <w:rFonts w:ascii="Times New Roman" w:hAnsi="Times New Roman" w:cs="Times New Roman"/>
          <w:sz w:val="24"/>
          <w:szCs w:val="24"/>
          <w:lang w:eastAsia="it-IT"/>
        </w:rPr>
        <w:t>Gupta</w:t>
      </w:r>
      <w:proofErr w:type="spellEnd"/>
      <w:r>
        <w:rPr>
          <w:rFonts w:ascii="Times New Roman" w:hAnsi="Times New Roman" w:cs="Times New Roman"/>
          <w:sz w:val="24"/>
          <w:szCs w:val="24"/>
          <w:lang w:eastAsia="it-IT"/>
        </w:rPr>
        <w:t xml:space="preserve">, le cosmologie, le descrizioni dei riti e dei pellegrinaggi ai luoghi sacri. </w:t>
      </w:r>
      <w:r>
        <w:rPr>
          <w:rFonts w:ascii="Times New Roman" w:hAnsi="Times New Roman" w:cs="Times New Roman"/>
          <w:i/>
          <w:sz w:val="24"/>
          <w:szCs w:val="24"/>
          <w:lang w:eastAsia="it-IT"/>
        </w:rPr>
        <w:t xml:space="preserve">I </w:t>
      </w:r>
      <w:proofErr w:type="spellStart"/>
      <w:r>
        <w:rPr>
          <w:rFonts w:ascii="Times New Roman" w:hAnsi="Times New Roman" w:cs="Times New Roman"/>
          <w:i/>
          <w:sz w:val="24"/>
          <w:szCs w:val="24"/>
          <w:lang w:eastAsia="it-IT"/>
        </w:rPr>
        <w:t>Purana</w:t>
      </w:r>
      <w:proofErr w:type="spellEnd"/>
      <w:r>
        <w:rPr>
          <w:rFonts w:ascii="Times New Roman" w:hAnsi="Times New Roman" w:cs="Times New Roman"/>
          <w:sz w:val="24"/>
          <w:szCs w:val="24"/>
          <w:lang w:eastAsia="it-IT"/>
        </w:rPr>
        <w:t xml:space="preserve"> sono tradizioni orali trascritte che hanno assorbito elementi epici delle </w:t>
      </w:r>
      <w:proofErr w:type="spellStart"/>
      <w:r>
        <w:rPr>
          <w:rFonts w:ascii="Times New Roman" w:hAnsi="Times New Roman" w:cs="Times New Roman"/>
          <w:i/>
          <w:sz w:val="24"/>
          <w:szCs w:val="24"/>
          <w:lang w:eastAsia="it-IT"/>
        </w:rPr>
        <w:t>Upanisha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della letteratura dei</w:t>
      </w:r>
      <w:r>
        <w:rPr>
          <w:rFonts w:ascii="Times New Roman" w:hAnsi="Times New Roman" w:cs="Times New Roman"/>
          <w:i/>
          <w:sz w:val="24"/>
          <w:szCs w:val="24"/>
          <w:lang w:eastAsia="it-IT"/>
        </w:rPr>
        <w:t xml:space="preserve"> dharma, </w:t>
      </w:r>
      <w:r>
        <w:rPr>
          <w:rFonts w:ascii="Times New Roman" w:hAnsi="Times New Roman" w:cs="Times New Roman"/>
          <w:sz w:val="24"/>
          <w:szCs w:val="24"/>
          <w:lang w:eastAsia="it-IT"/>
        </w:rPr>
        <w:t xml:space="preserve">e dei testi rituali. Durante le assemblee i </w:t>
      </w:r>
      <w:proofErr w:type="spellStart"/>
      <w:r>
        <w:rPr>
          <w:rFonts w:ascii="Times New Roman" w:hAnsi="Times New Roman" w:cs="Times New Roman"/>
          <w:i/>
          <w:sz w:val="24"/>
          <w:szCs w:val="24"/>
          <w:lang w:eastAsia="it-IT"/>
        </w:rPr>
        <w:t>Purana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erano tradizionalmente recitati da specialisti mentre oggi sono recitati da particolari figure note col termine hindi </w:t>
      </w:r>
      <w:r>
        <w:rPr>
          <w:rFonts w:ascii="Times New Roman" w:hAnsi="Times New Roman" w:cs="Times New Roman"/>
          <w:i/>
          <w:sz w:val="24"/>
          <w:szCs w:val="24"/>
          <w:lang w:eastAsia="it-IT"/>
        </w:rPr>
        <w:t>“</w:t>
      </w:r>
      <w:proofErr w:type="spellStart"/>
      <w:r>
        <w:rPr>
          <w:rFonts w:ascii="Times New Roman" w:hAnsi="Times New Roman" w:cs="Times New Roman"/>
          <w:i/>
          <w:sz w:val="24"/>
          <w:szCs w:val="24"/>
          <w:lang w:eastAsia="it-IT"/>
        </w:rPr>
        <w:t>bhat</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Esistono diciotto </w:t>
      </w:r>
      <w:proofErr w:type="spellStart"/>
      <w:r>
        <w:rPr>
          <w:rFonts w:ascii="Times New Roman" w:hAnsi="Times New Roman" w:cs="Times New Roman"/>
          <w:i/>
          <w:sz w:val="24"/>
          <w:szCs w:val="24"/>
          <w:lang w:eastAsia="it-IT"/>
        </w:rPr>
        <w:t>Purana</w:t>
      </w:r>
      <w:proofErr w:type="spellEnd"/>
      <w:r>
        <w:rPr>
          <w:rFonts w:ascii="Times New Roman" w:hAnsi="Times New Roman" w:cs="Times New Roman"/>
          <w:sz w:val="24"/>
          <w:szCs w:val="24"/>
          <w:lang w:eastAsia="it-IT"/>
        </w:rPr>
        <w:t xml:space="preserve"> maggiori e diciotto </w:t>
      </w:r>
      <w:proofErr w:type="spellStart"/>
      <w:r>
        <w:rPr>
          <w:rFonts w:ascii="Times New Roman" w:hAnsi="Times New Roman" w:cs="Times New Roman"/>
          <w:i/>
          <w:sz w:val="24"/>
          <w:szCs w:val="24"/>
          <w:lang w:eastAsia="it-IT"/>
        </w:rPr>
        <w:t>Purana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minori collegati ai primi e noti col nome di </w:t>
      </w:r>
      <w:proofErr w:type="spellStart"/>
      <w:r>
        <w:rPr>
          <w:rFonts w:ascii="Times New Roman" w:hAnsi="Times New Roman" w:cs="Times New Roman"/>
          <w:i/>
          <w:sz w:val="24"/>
          <w:szCs w:val="24"/>
          <w:lang w:eastAsia="it-IT"/>
        </w:rPr>
        <w:t>Upapurana</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Tradizionalmente i </w:t>
      </w:r>
      <w:proofErr w:type="spellStart"/>
      <w:r>
        <w:rPr>
          <w:rFonts w:ascii="Times New Roman" w:hAnsi="Times New Roman" w:cs="Times New Roman"/>
          <w:i/>
          <w:sz w:val="24"/>
          <w:szCs w:val="24"/>
          <w:lang w:eastAsia="it-IT"/>
        </w:rPr>
        <w:t>Purana</w:t>
      </w:r>
      <w:proofErr w:type="spellEnd"/>
      <w:r>
        <w:rPr>
          <w:rFonts w:ascii="Times New Roman" w:hAnsi="Times New Roman" w:cs="Times New Roman"/>
          <w:sz w:val="24"/>
          <w:szCs w:val="24"/>
          <w:lang w:eastAsia="it-IT"/>
        </w:rPr>
        <w:t xml:space="preserve"> sono classificati in base alle tre qualità inerenti all’esistenza, ossia la qualità della luce e della purezza </w:t>
      </w:r>
      <w:r>
        <w:rPr>
          <w:rFonts w:ascii="Times New Roman" w:hAnsi="Times New Roman" w:cs="Times New Roman"/>
          <w:i/>
          <w:sz w:val="24"/>
          <w:szCs w:val="24"/>
          <w:lang w:eastAsia="it-IT"/>
        </w:rPr>
        <w:t>(</w:t>
      </w:r>
      <w:proofErr w:type="spellStart"/>
      <w:r>
        <w:rPr>
          <w:rFonts w:ascii="Times New Roman" w:hAnsi="Times New Roman" w:cs="Times New Roman"/>
          <w:i/>
          <w:sz w:val="24"/>
          <w:szCs w:val="24"/>
          <w:lang w:eastAsia="it-IT"/>
        </w:rPr>
        <w:t>sattva</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la qualità della passione </w:t>
      </w:r>
      <w:r>
        <w:rPr>
          <w:rFonts w:ascii="Times New Roman" w:hAnsi="Times New Roman" w:cs="Times New Roman"/>
          <w:i/>
          <w:sz w:val="24"/>
          <w:szCs w:val="24"/>
          <w:lang w:eastAsia="it-IT"/>
        </w:rPr>
        <w:t>(</w:t>
      </w:r>
      <w:proofErr w:type="spellStart"/>
      <w:r>
        <w:rPr>
          <w:rFonts w:ascii="Times New Roman" w:hAnsi="Times New Roman" w:cs="Times New Roman"/>
          <w:i/>
          <w:sz w:val="24"/>
          <w:szCs w:val="24"/>
          <w:lang w:eastAsia="it-IT"/>
        </w:rPr>
        <w:t>rajas</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e la qualità dell’oscurità o dell’inerzia </w:t>
      </w:r>
      <w:r>
        <w:rPr>
          <w:rFonts w:ascii="Times New Roman" w:hAnsi="Times New Roman" w:cs="Times New Roman"/>
          <w:i/>
          <w:sz w:val="24"/>
          <w:szCs w:val="24"/>
          <w:lang w:eastAsia="it-IT"/>
        </w:rPr>
        <w:t>(</w:t>
      </w:r>
      <w:proofErr w:type="spellStart"/>
      <w:r>
        <w:rPr>
          <w:rFonts w:ascii="Times New Roman" w:hAnsi="Times New Roman" w:cs="Times New Roman"/>
          <w:i/>
          <w:sz w:val="24"/>
          <w:szCs w:val="24"/>
          <w:lang w:eastAsia="it-IT"/>
        </w:rPr>
        <w:t>tamas</w:t>
      </w:r>
      <w:proofErr w:type="spell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A ciascuna di queste categorie appartengono dei </w:t>
      </w:r>
      <w:proofErr w:type="spellStart"/>
      <w:r>
        <w:rPr>
          <w:rFonts w:ascii="Times New Roman" w:hAnsi="Times New Roman" w:cs="Times New Roman"/>
          <w:i/>
          <w:sz w:val="24"/>
          <w:szCs w:val="24"/>
          <w:lang w:eastAsia="it-IT"/>
        </w:rPr>
        <w:t>Purana</w:t>
      </w:r>
      <w:proofErr w:type="spellEnd"/>
      <w:r w:rsidR="006149BD">
        <w:rPr>
          <w:rFonts w:ascii="Times New Roman" w:hAnsi="Times New Roman" w:cs="Times New Roman"/>
          <w:i/>
          <w:sz w:val="24"/>
          <w:szCs w:val="24"/>
          <w:lang w:eastAsia="it-IT"/>
        </w:rPr>
        <w:t>.</w:t>
      </w:r>
      <w:r>
        <w:rPr>
          <w:rFonts w:ascii="Times New Roman" w:hAnsi="Times New Roman" w:cs="Times New Roman"/>
          <w:i/>
          <w:sz w:val="24"/>
          <w:szCs w:val="24"/>
          <w:lang w:eastAsia="it-IT"/>
        </w:rPr>
        <w:t xml:space="preserve"> </w:t>
      </w:r>
      <w:proofErr w:type="spellStart"/>
      <w:r>
        <w:rPr>
          <w:rFonts w:ascii="Times New Roman" w:hAnsi="Times New Roman" w:cs="Times New Roman"/>
          <w:sz w:val="24"/>
          <w:szCs w:val="24"/>
          <w:lang w:eastAsia="it-IT"/>
        </w:rPr>
        <w:t>Benchè</w:t>
      </w:r>
      <w:proofErr w:type="spellEnd"/>
      <w:r>
        <w:rPr>
          <w:rFonts w:ascii="Times New Roman" w:hAnsi="Times New Roman" w:cs="Times New Roman"/>
          <w:sz w:val="24"/>
          <w:szCs w:val="24"/>
          <w:lang w:eastAsia="it-IT"/>
        </w:rPr>
        <w:t xml:space="preserve"> questa classificazione sia interessante rispetto all’autorappresentazione della tradizione, essa non è realmente in grado di gettare una luce sulla natura e il contenuti di questi testi. Infatti tali scritti non ricadono esattamente in questo schema di riferimento, perché nessuno di essi è dedicato a una singola divinità. </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Sappiamo che la maggior parte del materiale </w:t>
      </w:r>
      <w:proofErr w:type="spellStart"/>
      <w:r>
        <w:rPr>
          <w:rFonts w:ascii="Times New Roman" w:hAnsi="Times New Roman" w:cs="Times New Roman"/>
          <w:sz w:val="24"/>
          <w:szCs w:val="24"/>
          <w:lang w:eastAsia="it-IT"/>
        </w:rPr>
        <w:t>puranico</w:t>
      </w:r>
      <w:proofErr w:type="spellEnd"/>
      <w:r>
        <w:rPr>
          <w:rFonts w:ascii="Times New Roman" w:hAnsi="Times New Roman" w:cs="Times New Roman"/>
          <w:sz w:val="24"/>
          <w:szCs w:val="24"/>
          <w:lang w:eastAsia="it-IT"/>
        </w:rPr>
        <w:t xml:space="preserve"> ha assunto una forma stabile all’epoca dei </w:t>
      </w:r>
      <w:proofErr w:type="spellStart"/>
      <w:r>
        <w:rPr>
          <w:rFonts w:ascii="Times New Roman" w:hAnsi="Times New Roman" w:cs="Times New Roman"/>
          <w:sz w:val="24"/>
          <w:szCs w:val="24"/>
          <w:lang w:eastAsia="it-IT"/>
        </w:rPr>
        <w:t>Gupta</w:t>
      </w:r>
      <w:proofErr w:type="spellEnd"/>
      <w:r>
        <w:rPr>
          <w:rFonts w:ascii="Times New Roman" w:hAnsi="Times New Roman" w:cs="Times New Roman"/>
          <w:sz w:val="24"/>
          <w:szCs w:val="24"/>
          <w:lang w:eastAsia="it-IT"/>
        </w:rPr>
        <w:t xml:space="preserve"> (320-500 d.C.), sebbene i testi siano stati emendati fino all’epoca medievale. I </w:t>
      </w:r>
      <w:proofErr w:type="spellStart"/>
      <w:r>
        <w:rPr>
          <w:rFonts w:ascii="Times New Roman" w:hAnsi="Times New Roman" w:cs="Times New Roman"/>
          <w:i/>
          <w:sz w:val="24"/>
          <w:szCs w:val="24"/>
          <w:lang w:eastAsia="it-IT"/>
        </w:rPr>
        <w:t>Purana</w:t>
      </w:r>
      <w:proofErr w:type="spellEnd"/>
      <w:r>
        <w:rPr>
          <w:rFonts w:ascii="Times New Roman" w:hAnsi="Times New Roman" w:cs="Times New Roman"/>
          <w:sz w:val="24"/>
          <w:szCs w:val="24"/>
          <w:lang w:eastAsia="it-IT"/>
        </w:rPr>
        <w:t xml:space="preserve"> contengono materiali preziosi per la comprensione delle religioni di </w:t>
      </w:r>
      <w:proofErr w:type="spellStart"/>
      <w:r>
        <w:rPr>
          <w:rFonts w:ascii="Times New Roman" w:hAnsi="Times New Roman" w:cs="Times New Roman"/>
          <w:sz w:val="24"/>
          <w:szCs w:val="24"/>
          <w:lang w:eastAsia="it-IT"/>
        </w:rPr>
        <w:t>Visnu</w:t>
      </w:r>
      <w:proofErr w:type="spellEnd"/>
      <w:r>
        <w:rPr>
          <w:rFonts w:ascii="Times New Roman" w:hAnsi="Times New Roman" w:cs="Times New Roman"/>
          <w:sz w:val="24"/>
          <w:szCs w:val="24"/>
          <w:lang w:eastAsia="it-IT"/>
        </w:rPr>
        <w:t xml:space="preserve">, di Siva e della Dea (Devi) e delle altre divinità del pantheon hindu, come Agni (il dio del fuoco), </w:t>
      </w:r>
      <w:proofErr w:type="spellStart"/>
      <w:r>
        <w:rPr>
          <w:rFonts w:ascii="Times New Roman" w:hAnsi="Times New Roman" w:cs="Times New Roman"/>
          <w:sz w:val="24"/>
          <w:szCs w:val="24"/>
          <w:lang w:eastAsia="it-IT"/>
        </w:rPr>
        <w:t>Skanda</w:t>
      </w:r>
      <w:proofErr w:type="spellEnd"/>
      <w:r>
        <w:rPr>
          <w:rFonts w:ascii="Times New Roman" w:hAnsi="Times New Roman" w:cs="Times New Roman"/>
          <w:sz w:val="24"/>
          <w:szCs w:val="24"/>
          <w:lang w:eastAsia="it-IT"/>
        </w:rPr>
        <w:t xml:space="preserve"> (il dio della guerra e figlio di Siva), </w:t>
      </w:r>
      <w:proofErr w:type="spellStart"/>
      <w:r>
        <w:rPr>
          <w:rFonts w:ascii="Times New Roman" w:hAnsi="Times New Roman" w:cs="Times New Roman"/>
          <w:sz w:val="24"/>
          <w:szCs w:val="24"/>
          <w:lang w:eastAsia="it-IT"/>
        </w:rPr>
        <w:t>Ganesa</w:t>
      </w:r>
      <w:proofErr w:type="spellEnd"/>
      <w:r>
        <w:rPr>
          <w:rFonts w:ascii="Times New Roman" w:hAnsi="Times New Roman" w:cs="Times New Roman"/>
          <w:sz w:val="24"/>
          <w:szCs w:val="24"/>
          <w:lang w:eastAsia="it-IT"/>
        </w:rPr>
        <w:t xml:space="preserve"> (il figlio di Siva dalla testa di elefante) e </w:t>
      </w:r>
      <w:proofErr w:type="spellStart"/>
      <w:r>
        <w:rPr>
          <w:rFonts w:ascii="Times New Roman" w:hAnsi="Times New Roman" w:cs="Times New Roman"/>
          <w:sz w:val="24"/>
          <w:szCs w:val="24"/>
          <w:lang w:eastAsia="it-IT"/>
        </w:rPr>
        <w:t>Brahna</w:t>
      </w:r>
      <w:proofErr w:type="spellEnd"/>
      <w:r>
        <w:rPr>
          <w:rFonts w:ascii="Times New Roman" w:hAnsi="Times New Roman" w:cs="Times New Roman"/>
          <w:sz w:val="24"/>
          <w:szCs w:val="24"/>
          <w:lang w:eastAsia="it-IT"/>
        </w:rPr>
        <w:t xml:space="preserve"> (il dio dalle quattro teste, creatore dell’universo). </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4 . Questi testi sono una testimonianza dell’affermazione della popolarità di </w:t>
      </w:r>
      <w:proofErr w:type="spellStart"/>
      <w:r>
        <w:rPr>
          <w:rFonts w:ascii="Times New Roman" w:hAnsi="Times New Roman" w:cs="Times New Roman"/>
          <w:sz w:val="24"/>
          <w:szCs w:val="24"/>
          <w:lang w:eastAsia="it-IT"/>
        </w:rPr>
        <w:t>Visnu</w:t>
      </w:r>
      <w:proofErr w:type="spellEnd"/>
      <w:r>
        <w:rPr>
          <w:rFonts w:ascii="Times New Roman" w:hAnsi="Times New Roman" w:cs="Times New Roman"/>
          <w:sz w:val="24"/>
          <w:szCs w:val="24"/>
          <w:lang w:eastAsia="it-IT"/>
        </w:rPr>
        <w:t xml:space="preserve"> e di Siva, documentano l’espressione brahmanica del culto di questi dei, e dimostrano che gli strati popolari della religione furono assimilati dai </w:t>
      </w:r>
      <w:proofErr w:type="spellStart"/>
      <w:r>
        <w:rPr>
          <w:rFonts w:ascii="Times New Roman" w:hAnsi="Times New Roman" w:cs="Times New Roman"/>
          <w:sz w:val="24"/>
          <w:szCs w:val="24"/>
          <w:lang w:eastAsia="it-IT"/>
        </w:rPr>
        <w:t>brahamani</w:t>
      </w:r>
      <w:proofErr w:type="spellEnd"/>
      <w:r>
        <w:rPr>
          <w:rFonts w:ascii="Times New Roman" w:hAnsi="Times New Roman" w:cs="Times New Roman"/>
          <w:sz w:val="24"/>
          <w:szCs w:val="24"/>
          <w:lang w:eastAsia="it-IT"/>
        </w:rPr>
        <w:t xml:space="preserve"> autori dei </w:t>
      </w:r>
      <w:proofErr w:type="spellStart"/>
      <w:r>
        <w:rPr>
          <w:rFonts w:ascii="Times New Roman" w:hAnsi="Times New Roman" w:cs="Times New Roman"/>
          <w:i/>
          <w:sz w:val="24"/>
          <w:szCs w:val="24"/>
          <w:lang w:eastAsia="it-IT"/>
        </w:rPr>
        <w:t>Purana</w:t>
      </w:r>
      <w:proofErr w:type="spellEnd"/>
      <w:r>
        <w:rPr>
          <w:rFonts w:ascii="Times New Roman" w:hAnsi="Times New Roman" w:cs="Times New Roman"/>
          <w:sz w:val="24"/>
          <w:szCs w:val="24"/>
          <w:lang w:eastAsia="it-IT"/>
        </w:rPr>
        <w:t xml:space="preserve">. Questi </w:t>
      </w:r>
      <w:r>
        <w:rPr>
          <w:rFonts w:ascii="Times New Roman" w:hAnsi="Times New Roman" w:cs="Times New Roman"/>
          <w:sz w:val="24"/>
          <w:szCs w:val="24"/>
          <w:lang w:eastAsia="it-IT"/>
        </w:rPr>
        <w:lastRenderedPageBreak/>
        <w:t>testi non devono essere considerati una raccolta arbitraria di antichi racconti: essi sono un insieme altamente selezionato e ben costruito di testi che presentano ed espongono diverse concezioni del mondo e diverse concezioni soteriologiche formulate da particolari gruppi brahmanici per diffondere un punto di vista specifico che poteva e</w:t>
      </w:r>
      <w:r w:rsidR="006149BD">
        <w:rPr>
          <w:rFonts w:ascii="Times New Roman" w:hAnsi="Times New Roman" w:cs="Times New Roman"/>
          <w:sz w:val="24"/>
          <w:szCs w:val="24"/>
          <w:lang w:eastAsia="it-IT"/>
        </w:rPr>
        <w:t xml:space="preserve">ssere focalizzato su </w:t>
      </w:r>
      <w:proofErr w:type="spellStart"/>
      <w:r w:rsidR="006149BD">
        <w:rPr>
          <w:rFonts w:ascii="Times New Roman" w:hAnsi="Times New Roman" w:cs="Times New Roman"/>
          <w:sz w:val="24"/>
          <w:szCs w:val="24"/>
          <w:lang w:eastAsia="it-IT"/>
        </w:rPr>
        <w:t>Visnu</w:t>
      </w:r>
      <w:proofErr w:type="spellEnd"/>
      <w:r w:rsidR="006149BD">
        <w:rPr>
          <w:rFonts w:ascii="Times New Roman" w:hAnsi="Times New Roman" w:cs="Times New Roman"/>
          <w:sz w:val="24"/>
          <w:szCs w:val="24"/>
          <w:lang w:eastAsia="it-IT"/>
        </w:rPr>
        <w:t>, su S</w:t>
      </w:r>
      <w:r>
        <w:rPr>
          <w:rFonts w:ascii="Times New Roman" w:hAnsi="Times New Roman" w:cs="Times New Roman"/>
          <w:sz w:val="24"/>
          <w:szCs w:val="24"/>
          <w:lang w:eastAsia="it-IT"/>
        </w:rPr>
        <w:t>iva o sulla Devi o su qualunque altro tipo e numero di divinità.</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 principali tratti distintivi dei </w:t>
      </w:r>
      <w:proofErr w:type="spellStart"/>
      <w:r>
        <w:rPr>
          <w:rFonts w:ascii="Times New Roman" w:hAnsi="Times New Roman" w:cs="Times New Roman"/>
          <w:i/>
          <w:sz w:val="24"/>
          <w:szCs w:val="24"/>
          <w:lang w:eastAsia="it-IT"/>
        </w:rPr>
        <w:t>Purana</w:t>
      </w:r>
      <w:proofErr w:type="spellEnd"/>
      <w:r>
        <w:rPr>
          <w:rFonts w:ascii="Times New Roman" w:hAnsi="Times New Roman" w:cs="Times New Roman"/>
          <w:sz w:val="24"/>
          <w:szCs w:val="24"/>
          <w:lang w:eastAsia="it-IT"/>
        </w:rPr>
        <w:t xml:space="preserve"> sono le genealogie delle diverse stirpi reali in cui storia e mitologia si fondono, e le elaborate cosmologie che si dispiegano in lunghi archi di tempo. L’universo è concepito come una struttura di cerchi concentrici che si sprigionano dal monte Meru il quale vi si erge al centro e sono racchiusi “nell’uovo del mondo”. Il Meru è circondato </w:t>
      </w:r>
      <w:proofErr w:type="gramStart"/>
      <w:r>
        <w:rPr>
          <w:rFonts w:ascii="Times New Roman" w:hAnsi="Times New Roman" w:cs="Times New Roman"/>
          <w:sz w:val="24"/>
          <w:szCs w:val="24"/>
          <w:lang w:eastAsia="it-IT"/>
        </w:rPr>
        <w:t xml:space="preserve">dal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jambu</w:t>
      </w:r>
      <w:proofErr w:type="gramEnd"/>
      <w:r>
        <w:rPr>
          <w:rFonts w:ascii="Times New Roman" w:hAnsi="Times New Roman" w:cs="Times New Roman"/>
          <w:i/>
          <w:sz w:val="24"/>
          <w:szCs w:val="24"/>
          <w:lang w:eastAsia="it-IT"/>
        </w:rPr>
        <w:t>-dvipa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 dalla terra o “isola dell’albero di mela rosa” sebbene questo si trovi a migliaia di miglia dal Meru. </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 “isola dell’albero del mela rosa”, </w:t>
      </w:r>
      <w:proofErr w:type="spellStart"/>
      <w:r>
        <w:rPr>
          <w:rFonts w:ascii="Times New Roman" w:hAnsi="Times New Roman" w:cs="Times New Roman"/>
          <w:i/>
          <w:sz w:val="24"/>
          <w:szCs w:val="24"/>
          <w:lang w:eastAsia="it-IT"/>
        </w:rPr>
        <w:t>jambu-dvipa</w:t>
      </w:r>
      <w:proofErr w:type="spellEnd"/>
      <w:r>
        <w:rPr>
          <w:rFonts w:ascii="Times New Roman" w:hAnsi="Times New Roman" w:cs="Times New Roman"/>
          <w:sz w:val="24"/>
          <w:szCs w:val="24"/>
          <w:lang w:eastAsia="it-IT"/>
        </w:rPr>
        <w:t xml:space="preserve"> è a sua volta circondata dall’oceano salato. Da qui si propagano altre sette terre e diversi tipi di oceano (fatti di succo di zucchero di canna, di vino, di </w:t>
      </w:r>
      <w:proofErr w:type="spellStart"/>
      <w:r>
        <w:rPr>
          <w:rFonts w:ascii="Times New Roman" w:hAnsi="Times New Roman" w:cs="Times New Roman"/>
          <w:i/>
          <w:sz w:val="24"/>
          <w:szCs w:val="24"/>
          <w:lang w:eastAsia="it-IT"/>
        </w:rPr>
        <w:t>ghee</w:t>
      </w:r>
      <w:proofErr w:type="spellEnd"/>
      <w:r>
        <w:rPr>
          <w:rFonts w:ascii="Times New Roman" w:hAnsi="Times New Roman" w:cs="Times New Roman"/>
          <w:sz w:val="24"/>
          <w:szCs w:val="24"/>
          <w:lang w:eastAsia="it-IT"/>
        </w:rPr>
        <w:t xml:space="preserve">, di latte e di acqua dolce), fino al regno dell’oscurità, lambito dal guscio esterno dell’uovo. </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Questa cosmologia assomiglia a quelle </w:t>
      </w:r>
      <w:proofErr w:type="spellStart"/>
      <w:r>
        <w:rPr>
          <w:rFonts w:ascii="Times New Roman" w:hAnsi="Times New Roman" w:cs="Times New Roman"/>
          <w:sz w:val="24"/>
          <w:szCs w:val="24"/>
          <w:lang w:eastAsia="it-IT"/>
        </w:rPr>
        <w:t>jaina</w:t>
      </w:r>
      <w:proofErr w:type="spellEnd"/>
      <w:r>
        <w:rPr>
          <w:rFonts w:ascii="Times New Roman" w:hAnsi="Times New Roman" w:cs="Times New Roman"/>
          <w:sz w:val="24"/>
          <w:szCs w:val="24"/>
          <w:lang w:eastAsia="it-IT"/>
        </w:rPr>
        <w:t xml:space="preserve">, che elencano l’oceano salato, l’oceano delle acque scure, l’oceano delle acque chiare, l’oceano di liquori, l’oceano di latte, l’oceano di melassa.  Il </w:t>
      </w:r>
      <w:proofErr w:type="spellStart"/>
      <w:r>
        <w:rPr>
          <w:rFonts w:ascii="Times New Roman" w:hAnsi="Times New Roman" w:cs="Times New Roman"/>
          <w:i/>
          <w:sz w:val="24"/>
          <w:szCs w:val="24"/>
          <w:lang w:eastAsia="it-IT"/>
        </w:rPr>
        <w:t>jambu-dvipa</w:t>
      </w:r>
      <w:proofErr w:type="spellEnd"/>
      <w:r>
        <w:rPr>
          <w:rFonts w:ascii="Times New Roman" w:hAnsi="Times New Roman" w:cs="Times New Roman"/>
          <w:sz w:val="24"/>
          <w:szCs w:val="24"/>
          <w:lang w:eastAsia="it-IT"/>
        </w:rPr>
        <w:t xml:space="preserve"> a sua volta contiene molte terre, tra cui l’India la quale è divisa in nove regioni governate dai discendenti di colui che coltivò la terra.</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5 . All’interno dell’uovo cosmico vi sono altri strati sia al di sotto sia al di sopra del livello della terra. Al di sotto della terra vi sono sette sottomondi e, al di sotto di questi, alla base dell’uovo, c</w:t>
      </w:r>
      <w:r w:rsidR="006149BD">
        <w:rPr>
          <w:rFonts w:ascii="Times New Roman" w:hAnsi="Times New Roman" w:cs="Times New Roman"/>
          <w:sz w:val="24"/>
          <w:szCs w:val="24"/>
          <w:lang w:eastAsia="it-IT"/>
        </w:rPr>
        <w:t>i sono i regni inferi i cui nomi</w:t>
      </w:r>
      <w:r>
        <w:rPr>
          <w:rFonts w:ascii="Times New Roman" w:hAnsi="Times New Roman" w:cs="Times New Roman"/>
          <w:sz w:val="24"/>
          <w:szCs w:val="24"/>
          <w:lang w:eastAsia="it-IT"/>
        </w:rPr>
        <w:t xml:space="preserve"> come “impalatura” o “acciaio rovente” descrivono vividamente il loro contenuto.</w:t>
      </w:r>
    </w:p>
    <w:p w:rsidR="006149BD"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Lungo il monte Meru, al di sopra della terra ci sono l’atmosfera, il cielo e i diversi altri mondi fino al “mondo vero”, che si trova in cima a tutti. </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Questo cosmo è popolato da tantissimi tipi di creature: esseri umani, animali, piante, dei, ninfe, musici celesti, creature demoniache e molte altre. Chiunque a seconda degli effetti delle proprie a</w:t>
      </w:r>
      <w:r w:rsidR="006149BD">
        <w:rPr>
          <w:rFonts w:ascii="Times New Roman" w:hAnsi="Times New Roman" w:cs="Times New Roman"/>
          <w:sz w:val="24"/>
          <w:szCs w:val="24"/>
          <w:lang w:eastAsia="it-IT"/>
        </w:rPr>
        <w:t>z</w:t>
      </w:r>
      <w:r>
        <w:rPr>
          <w:rFonts w:ascii="Times New Roman" w:hAnsi="Times New Roman" w:cs="Times New Roman"/>
          <w:sz w:val="24"/>
          <w:szCs w:val="24"/>
          <w:lang w:eastAsia="it-IT"/>
        </w:rPr>
        <w:t xml:space="preserve">ioni, può rinascere in una qualunque di queste forme. In tutti questi mondi la vita è comunque effimera e ognuno, alla fine, rinascerà in qualunque altro luogo. In questo conteso né il paradiso né l’inferno sono eterni.  </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Accanto a una vasta concezione del cosmo, </w:t>
      </w:r>
      <w:proofErr w:type="gramStart"/>
      <w:r>
        <w:rPr>
          <w:rFonts w:ascii="Times New Roman" w:hAnsi="Times New Roman" w:cs="Times New Roman"/>
          <w:sz w:val="24"/>
          <w:szCs w:val="24"/>
          <w:lang w:eastAsia="it-IT"/>
        </w:rPr>
        <w:t xml:space="preserve">i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Purana</w:t>
      </w:r>
      <w:proofErr w:type="spellEnd"/>
      <w:proofErr w:type="gramEnd"/>
      <w:r>
        <w:rPr>
          <w:rFonts w:ascii="Times New Roman" w:hAnsi="Times New Roman" w:cs="Times New Roman"/>
          <w:sz w:val="24"/>
          <w:szCs w:val="24"/>
          <w:lang w:eastAsia="it-IT"/>
        </w:rPr>
        <w:t xml:space="preserve"> offrono anche una vasta concezione del tempo. La manifestazione del cosmo è scandita da un ciclo di quattro età o </w:t>
      </w:r>
      <w:proofErr w:type="spellStart"/>
      <w:r>
        <w:rPr>
          <w:rFonts w:ascii="Times New Roman" w:hAnsi="Times New Roman" w:cs="Times New Roman"/>
          <w:i/>
          <w:sz w:val="24"/>
          <w:szCs w:val="24"/>
          <w:lang w:eastAsia="it-IT"/>
        </w:rPr>
        <w:t>yuga</w:t>
      </w:r>
      <w:proofErr w:type="spellEnd"/>
      <w:r>
        <w:rPr>
          <w:rFonts w:ascii="Times New Roman" w:hAnsi="Times New Roman" w:cs="Times New Roman"/>
          <w:sz w:val="24"/>
          <w:szCs w:val="24"/>
          <w:lang w:eastAsia="it-IT"/>
        </w:rPr>
        <w:t xml:space="preserve">: l’età perfetta, </w:t>
      </w:r>
      <w:proofErr w:type="spellStart"/>
      <w:r>
        <w:rPr>
          <w:rFonts w:ascii="Times New Roman" w:hAnsi="Times New Roman" w:cs="Times New Roman"/>
          <w:i/>
          <w:sz w:val="24"/>
          <w:szCs w:val="24"/>
          <w:lang w:eastAsia="it-IT"/>
        </w:rPr>
        <w:t>satya</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yuga</w:t>
      </w:r>
      <w:proofErr w:type="spellEnd"/>
      <w:r>
        <w:rPr>
          <w:rFonts w:ascii="Times New Roman" w:hAnsi="Times New Roman" w:cs="Times New Roman"/>
          <w:sz w:val="24"/>
          <w:szCs w:val="24"/>
          <w:lang w:eastAsia="it-IT"/>
        </w:rPr>
        <w:t xml:space="preserve">, che dura 1728000 anni umani, </w:t>
      </w:r>
      <w:proofErr w:type="gramStart"/>
      <w:r>
        <w:rPr>
          <w:rFonts w:ascii="Times New Roman" w:hAnsi="Times New Roman" w:cs="Times New Roman"/>
          <w:sz w:val="24"/>
          <w:szCs w:val="24"/>
          <w:lang w:eastAsia="it-IT"/>
        </w:rPr>
        <w:t xml:space="preserve">il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treta</w:t>
      </w:r>
      <w:proofErr w:type="spellEnd"/>
      <w:proofErr w:type="gram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yuga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 che dura 1296000 anni, il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dvapara</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yuga</w:t>
      </w:r>
      <w:proofErr w:type="spellEnd"/>
      <w:r>
        <w:rPr>
          <w:rFonts w:ascii="Times New Roman" w:hAnsi="Times New Roman" w:cs="Times New Roman"/>
          <w:sz w:val="24"/>
          <w:szCs w:val="24"/>
          <w:lang w:eastAsia="it-IT"/>
        </w:rPr>
        <w:t xml:space="preserve"> che dura 864000 anni e infine l’età nera,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Kali</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yuga</w:t>
      </w:r>
      <w:proofErr w:type="spellEnd"/>
      <w:r>
        <w:rPr>
          <w:rFonts w:ascii="Times New Roman" w:hAnsi="Times New Roman" w:cs="Times New Roman"/>
          <w:sz w:val="24"/>
          <w:szCs w:val="24"/>
          <w:lang w:eastAsia="it-IT"/>
        </w:rPr>
        <w:t xml:space="preserve">  che dura 432000 anni ed ebbe inizio con la guerra descritta ne</w:t>
      </w:r>
      <w:r w:rsidR="006149BD">
        <w:rPr>
          <w:rFonts w:ascii="Times New Roman" w:hAnsi="Times New Roman" w:cs="Times New Roman"/>
          <w:sz w:val="24"/>
          <w:szCs w:val="24"/>
          <w:lang w:eastAsia="it-IT"/>
        </w:rPr>
        <w:t>l</w:t>
      </w:r>
      <w:r>
        <w:rPr>
          <w:rFonts w:ascii="Times New Roman" w:hAnsi="Times New Roman" w:cs="Times New Roman"/>
          <w:sz w:val="24"/>
          <w:szCs w:val="24"/>
          <w:lang w:eastAsia="it-IT"/>
        </w:rPr>
        <w:t xml:space="preserve"> </w:t>
      </w:r>
      <w:r>
        <w:rPr>
          <w:rFonts w:ascii="Times New Roman" w:hAnsi="Times New Roman" w:cs="Times New Roman"/>
          <w:i/>
          <w:sz w:val="24"/>
          <w:szCs w:val="24"/>
          <w:lang w:eastAsia="it-IT"/>
        </w:rPr>
        <w:t xml:space="preserve"> Mahabharata</w:t>
      </w:r>
      <w:r>
        <w:rPr>
          <w:rFonts w:ascii="Times New Roman" w:hAnsi="Times New Roman" w:cs="Times New Roman"/>
          <w:sz w:val="24"/>
          <w:szCs w:val="24"/>
          <w:lang w:eastAsia="it-IT"/>
        </w:rPr>
        <w:t xml:space="preserve"> che secondo la tradizione risale al 3102 a.C. La somma totale è di 4320000 anni durante i quali il mondo </w:t>
      </w:r>
      <w:r>
        <w:rPr>
          <w:rFonts w:ascii="Times New Roman" w:hAnsi="Times New Roman" w:cs="Times New Roman"/>
          <w:sz w:val="24"/>
          <w:szCs w:val="24"/>
          <w:lang w:eastAsia="it-IT"/>
        </w:rPr>
        <w:lastRenderedPageBreak/>
        <w:t xml:space="preserve">declina da uno stato di perfezione a uno stato di progressiva decadenza morale in cui </w:t>
      </w:r>
      <w:proofErr w:type="gramStart"/>
      <w:r>
        <w:rPr>
          <w:rFonts w:ascii="Times New Roman" w:hAnsi="Times New Roman" w:cs="Times New Roman"/>
          <w:sz w:val="24"/>
          <w:szCs w:val="24"/>
          <w:lang w:eastAsia="it-IT"/>
        </w:rPr>
        <w:t xml:space="preserve">il </w:t>
      </w:r>
      <w:r>
        <w:rPr>
          <w:rFonts w:ascii="Times New Roman" w:hAnsi="Times New Roman" w:cs="Times New Roman"/>
          <w:i/>
          <w:sz w:val="24"/>
          <w:szCs w:val="24"/>
          <w:lang w:eastAsia="it-IT"/>
        </w:rPr>
        <w:t xml:space="preserve"> dharma</w:t>
      </w:r>
      <w:proofErr w:type="gramEnd"/>
      <w:r>
        <w:rPr>
          <w:rFonts w:ascii="Times New Roman" w:hAnsi="Times New Roman" w:cs="Times New Roman"/>
          <w:sz w:val="24"/>
          <w:szCs w:val="24"/>
          <w:lang w:eastAsia="it-IT"/>
        </w:rPr>
        <w:t xml:space="preserve"> cade nell’oblio.</w:t>
      </w:r>
    </w:p>
    <w:p w:rsidR="00DB0343" w:rsidRDefault="00DB0343" w:rsidP="00DB0343">
      <w:pPr>
        <w:spacing w:after="0" w:line="360" w:lineRule="auto"/>
        <w:ind w:left="851" w:right="991"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w:t>
      </w:r>
      <w:proofErr w:type="spellStart"/>
      <w:r>
        <w:rPr>
          <w:rFonts w:ascii="Times New Roman" w:hAnsi="Times New Roman" w:cs="Times New Roman"/>
          <w:i/>
          <w:sz w:val="24"/>
          <w:szCs w:val="24"/>
          <w:lang w:eastAsia="it-IT"/>
        </w:rPr>
        <w:t>Kali</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yuga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l’oscura era attuale è caratterizzata da una perdita di </w:t>
      </w:r>
      <w:r>
        <w:rPr>
          <w:rFonts w:ascii="Times New Roman" w:hAnsi="Times New Roman" w:cs="Times New Roman"/>
          <w:i/>
          <w:sz w:val="24"/>
          <w:szCs w:val="24"/>
          <w:lang w:eastAsia="it-IT"/>
        </w:rPr>
        <w:t xml:space="preserve">dharma. </w:t>
      </w:r>
      <w:r>
        <w:rPr>
          <w:rFonts w:ascii="Times New Roman" w:hAnsi="Times New Roman" w:cs="Times New Roman"/>
          <w:sz w:val="24"/>
          <w:szCs w:val="24"/>
          <w:lang w:eastAsia="it-IT"/>
        </w:rPr>
        <w:t>Il</w:t>
      </w:r>
      <w:r>
        <w:rPr>
          <w:rFonts w:ascii="Times New Roman" w:hAnsi="Times New Roman" w:cs="Times New Roman"/>
          <w:i/>
          <w:sz w:val="24"/>
          <w:szCs w:val="24"/>
          <w:lang w:eastAsia="it-IT"/>
        </w:rPr>
        <w:t xml:space="preserve"> dharma</w:t>
      </w:r>
      <w:r>
        <w:rPr>
          <w:rFonts w:ascii="Times New Roman" w:hAnsi="Times New Roman" w:cs="Times New Roman"/>
          <w:sz w:val="24"/>
          <w:szCs w:val="24"/>
          <w:lang w:eastAsia="it-IT"/>
        </w:rPr>
        <w:t xml:space="preserve"> sarà ristabilito dalla prossima incarnazione di </w:t>
      </w:r>
      <w:proofErr w:type="spellStart"/>
      <w:r>
        <w:rPr>
          <w:rFonts w:ascii="Times New Roman" w:hAnsi="Times New Roman" w:cs="Times New Roman"/>
          <w:sz w:val="24"/>
          <w:szCs w:val="24"/>
          <w:lang w:eastAsia="it-IT"/>
        </w:rPr>
        <w:t>Visnu</w:t>
      </w:r>
      <w:proofErr w:type="spellEnd"/>
      <w:r>
        <w:rPr>
          <w:rFonts w:ascii="Times New Roman" w:hAnsi="Times New Roman" w:cs="Times New Roman"/>
          <w:sz w:val="24"/>
          <w:szCs w:val="24"/>
          <w:lang w:eastAsia="it-IT"/>
        </w:rPr>
        <w:t xml:space="preserve"> che verrà a dare inizio a un nuovo perfetto </w:t>
      </w:r>
      <w:proofErr w:type="spellStart"/>
      <w:r>
        <w:rPr>
          <w:rFonts w:ascii="Times New Roman" w:hAnsi="Times New Roman" w:cs="Times New Roman"/>
          <w:i/>
          <w:sz w:val="24"/>
          <w:szCs w:val="24"/>
          <w:lang w:eastAsia="it-IT"/>
        </w:rPr>
        <w:t>yuga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L’immagine visualizzata è quella di una mucca che si regge su quattro zampe durante la prima era perfetta, mentre si regge solo su tre zampe nel </w:t>
      </w:r>
      <w:proofErr w:type="spellStart"/>
      <w:proofErr w:type="gramStart"/>
      <w:r>
        <w:rPr>
          <w:rFonts w:ascii="Times New Roman" w:hAnsi="Times New Roman" w:cs="Times New Roman"/>
          <w:i/>
          <w:sz w:val="24"/>
          <w:szCs w:val="24"/>
          <w:lang w:eastAsia="it-IT"/>
        </w:rPr>
        <w:t>tretayuga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 su</w:t>
      </w:r>
      <w:proofErr w:type="gramEnd"/>
      <w:r>
        <w:rPr>
          <w:rFonts w:ascii="Times New Roman" w:hAnsi="Times New Roman" w:cs="Times New Roman"/>
          <w:sz w:val="24"/>
          <w:szCs w:val="24"/>
          <w:lang w:eastAsia="it-IT"/>
        </w:rPr>
        <w:t xml:space="preserve"> due nel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dvapara</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yuga</w:t>
      </w:r>
      <w:proofErr w:type="spellEnd"/>
      <w:r>
        <w:rPr>
          <w:rFonts w:ascii="Times New Roman" w:hAnsi="Times New Roman" w:cs="Times New Roman"/>
          <w:sz w:val="24"/>
          <w:szCs w:val="24"/>
          <w:lang w:eastAsia="it-IT"/>
        </w:rPr>
        <w:t xml:space="preserve"> e infine barcolla su una zampa sola durante il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kali</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yuga</w:t>
      </w:r>
      <w:proofErr w:type="spellEnd"/>
      <w:r>
        <w:rPr>
          <w:rFonts w:ascii="Times New Roman" w:hAnsi="Times New Roman" w:cs="Times New Roman"/>
          <w:sz w:val="24"/>
          <w:szCs w:val="24"/>
          <w:lang w:eastAsia="it-IT"/>
        </w:rPr>
        <w:t>. Il ciclo dei quattro</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yuga</w:t>
      </w:r>
      <w:proofErr w:type="spellEnd"/>
      <w:r>
        <w:rPr>
          <w:rFonts w:ascii="Times New Roman" w:hAnsi="Times New Roman" w:cs="Times New Roman"/>
          <w:sz w:val="24"/>
          <w:szCs w:val="24"/>
          <w:lang w:eastAsia="it-IT"/>
        </w:rPr>
        <w:t xml:space="preserve"> è denominato </w:t>
      </w:r>
      <w:proofErr w:type="spellStart"/>
      <w:proofErr w:type="gramStart"/>
      <w:r>
        <w:rPr>
          <w:rFonts w:ascii="Times New Roman" w:hAnsi="Times New Roman" w:cs="Times New Roman"/>
          <w:i/>
          <w:sz w:val="24"/>
          <w:szCs w:val="24"/>
          <w:lang w:eastAsia="it-IT"/>
        </w:rPr>
        <w:t>manvantara</w:t>
      </w:r>
      <w:proofErr w:type="spellEnd"/>
      <w:r>
        <w:rPr>
          <w:rFonts w:ascii="Times New Roman" w:hAnsi="Times New Roman" w:cs="Times New Roman"/>
          <w:sz w:val="24"/>
          <w:szCs w:val="24"/>
          <w:lang w:eastAsia="it-IT"/>
        </w:rPr>
        <w:t xml:space="preserve"> .</w:t>
      </w:r>
      <w:proofErr w:type="gramEnd"/>
      <w:r>
        <w:rPr>
          <w:rFonts w:ascii="Times New Roman" w:hAnsi="Times New Roman" w:cs="Times New Roman"/>
          <w:sz w:val="24"/>
          <w:szCs w:val="24"/>
          <w:lang w:eastAsia="it-IT"/>
        </w:rPr>
        <w:t xml:space="preserve"> Dopo 1000 </w:t>
      </w:r>
      <w:proofErr w:type="spellStart"/>
      <w:r>
        <w:rPr>
          <w:rFonts w:ascii="Times New Roman" w:hAnsi="Times New Roman" w:cs="Times New Roman"/>
          <w:i/>
          <w:sz w:val="24"/>
          <w:szCs w:val="24"/>
          <w:lang w:eastAsia="it-IT"/>
        </w:rPr>
        <w:t>manvantara</w:t>
      </w:r>
      <w:proofErr w:type="spellEnd"/>
      <w:r>
        <w:rPr>
          <w:rFonts w:ascii="Times New Roman" w:hAnsi="Times New Roman" w:cs="Times New Roman"/>
          <w:sz w:val="24"/>
          <w:szCs w:val="24"/>
          <w:lang w:eastAsia="it-IT"/>
        </w:rPr>
        <w:t xml:space="preserve">, l’universo viene distrutto dal fuoco o da un’inondazione e inizia una notte di </w:t>
      </w:r>
      <w:proofErr w:type="spellStart"/>
      <w:r>
        <w:rPr>
          <w:rFonts w:ascii="Times New Roman" w:hAnsi="Times New Roman" w:cs="Times New Roman"/>
          <w:sz w:val="24"/>
          <w:szCs w:val="24"/>
          <w:lang w:eastAsia="it-IT"/>
        </w:rPr>
        <w:t>Brahma</w:t>
      </w:r>
      <w:proofErr w:type="spellEnd"/>
      <w:r>
        <w:rPr>
          <w:rFonts w:ascii="Times New Roman" w:hAnsi="Times New Roman" w:cs="Times New Roman"/>
          <w:sz w:val="24"/>
          <w:szCs w:val="24"/>
          <w:lang w:eastAsia="it-IT"/>
        </w:rPr>
        <w:t xml:space="preserve"> della stessa durata fino a che non ricomincia il processo scandito per l’eternità dalle medesime tappe.</w:t>
      </w:r>
    </w:p>
    <w:p w:rsidR="00DB0343" w:rsidRDefault="00DB0343" w:rsidP="00DB0343">
      <w:pPr>
        <w:spacing w:after="0" w:line="360" w:lineRule="auto"/>
        <w:ind w:left="851" w:right="991" w:firstLine="283"/>
        <w:jc w:val="both"/>
        <w:rPr>
          <w:rFonts w:ascii="Times New Roman" w:eastAsia="DotumChe" w:hAnsi="Times New Roman" w:cs="Times New Roman"/>
          <w:b/>
        </w:rPr>
      </w:pPr>
      <w:r>
        <w:rPr>
          <w:rFonts w:ascii="Times New Roman" w:eastAsia="DotumChe" w:hAnsi="Times New Roman" w:cs="Times New Roman"/>
          <w:b/>
        </w:rPr>
        <w:t xml:space="preserve">      </w:t>
      </w:r>
    </w:p>
    <w:p w:rsidR="00DB0343" w:rsidRDefault="00DB0343" w:rsidP="00DB0343">
      <w:pPr>
        <w:spacing w:after="0" w:line="360" w:lineRule="auto"/>
        <w:ind w:left="851" w:right="991" w:firstLine="283"/>
        <w:jc w:val="both"/>
        <w:rPr>
          <w:rFonts w:ascii="Times New Roman" w:eastAsia="DotumChe" w:hAnsi="Times New Roman" w:cs="Times New Roman"/>
          <w:b/>
        </w:rPr>
      </w:pPr>
    </w:p>
    <w:p w:rsidR="00DB0343" w:rsidRDefault="00DB0343" w:rsidP="00DB0343">
      <w:pPr>
        <w:spacing w:after="0" w:line="360" w:lineRule="auto"/>
        <w:ind w:left="851" w:right="991" w:firstLine="283"/>
        <w:jc w:val="both"/>
        <w:rPr>
          <w:rFonts w:ascii="Times New Roman" w:eastAsia="DotumChe" w:hAnsi="Times New Roman" w:cs="Times New Roman"/>
          <w:b/>
        </w:rPr>
      </w:pPr>
    </w:p>
    <w:p w:rsidR="00DB0343" w:rsidRDefault="00DB0343" w:rsidP="00DB0343">
      <w:pPr>
        <w:spacing w:after="0" w:line="360" w:lineRule="auto"/>
        <w:ind w:left="851" w:right="991" w:firstLine="283"/>
        <w:jc w:val="both"/>
        <w:rPr>
          <w:rFonts w:ascii="Times New Roman" w:eastAsia="DotumChe" w:hAnsi="Times New Roman" w:cs="Times New Roman"/>
          <w:b/>
        </w:rPr>
      </w:pPr>
    </w:p>
    <w:p w:rsidR="00DB0343" w:rsidRDefault="00DB0343" w:rsidP="00DB0343">
      <w:pPr>
        <w:spacing w:after="0" w:line="360" w:lineRule="auto"/>
        <w:ind w:left="851" w:right="991" w:firstLine="283"/>
        <w:jc w:val="both"/>
        <w:rPr>
          <w:rFonts w:ascii="Times New Roman" w:eastAsia="DotumChe" w:hAnsi="Times New Roman" w:cs="Times New Roman"/>
          <w:b/>
        </w:rPr>
      </w:pPr>
    </w:p>
    <w:p w:rsidR="00DB0343" w:rsidRDefault="00DB0343" w:rsidP="00DB0343">
      <w:pPr>
        <w:spacing w:after="0" w:line="360" w:lineRule="auto"/>
        <w:ind w:left="851" w:right="991" w:firstLine="283"/>
        <w:jc w:val="both"/>
        <w:rPr>
          <w:rFonts w:ascii="Times New Roman" w:eastAsia="DotumChe" w:hAnsi="Times New Roman" w:cs="Times New Roman"/>
          <w:b/>
        </w:rPr>
      </w:pPr>
    </w:p>
    <w:p w:rsidR="00DB0343" w:rsidRDefault="00DB0343" w:rsidP="00DB0343">
      <w:pPr>
        <w:spacing w:after="0" w:line="360" w:lineRule="auto"/>
        <w:ind w:left="851" w:right="991" w:firstLine="283"/>
        <w:jc w:val="both"/>
        <w:rPr>
          <w:rFonts w:ascii="Times New Roman" w:eastAsia="DotumChe" w:hAnsi="Times New Roman" w:cs="Times New Roman"/>
          <w:b/>
        </w:rPr>
      </w:pPr>
    </w:p>
    <w:p w:rsidR="00DB0343" w:rsidRDefault="00DB0343" w:rsidP="00DB0343">
      <w:pPr>
        <w:spacing w:after="0" w:line="360" w:lineRule="auto"/>
        <w:ind w:left="851" w:right="991" w:firstLine="283"/>
        <w:jc w:val="both"/>
        <w:rPr>
          <w:rFonts w:ascii="Times New Roman" w:eastAsia="DotumChe" w:hAnsi="Times New Roman" w:cs="Times New Roman"/>
          <w:b/>
        </w:rPr>
      </w:pPr>
    </w:p>
    <w:p w:rsidR="00DB0343" w:rsidRDefault="00DB0343" w:rsidP="00DB0343">
      <w:pPr>
        <w:spacing w:after="0" w:line="360" w:lineRule="auto"/>
        <w:ind w:left="851" w:right="991" w:firstLine="283"/>
        <w:jc w:val="both"/>
        <w:rPr>
          <w:rFonts w:ascii="Times New Roman" w:eastAsia="DotumChe" w:hAnsi="Times New Roman" w:cs="Times New Roman"/>
          <w:b/>
        </w:rPr>
      </w:pPr>
    </w:p>
    <w:p w:rsidR="00DB0343" w:rsidRDefault="00DB0343" w:rsidP="00DB0343">
      <w:pPr>
        <w:spacing w:after="0" w:line="360" w:lineRule="auto"/>
        <w:ind w:left="851" w:right="991" w:firstLine="283"/>
        <w:jc w:val="both"/>
        <w:rPr>
          <w:rFonts w:ascii="Times New Roman" w:eastAsia="DotumChe" w:hAnsi="Times New Roman" w:cs="Times New Roman"/>
          <w:b/>
        </w:rPr>
      </w:pPr>
    </w:p>
    <w:p w:rsidR="00E2487E" w:rsidRPr="00DB0343" w:rsidRDefault="00E2487E" w:rsidP="00E20D88">
      <w:pPr>
        <w:spacing w:line="360" w:lineRule="auto"/>
        <w:ind w:right="991"/>
        <w:jc w:val="both"/>
        <w:rPr>
          <w:rFonts w:ascii="Times New Roman" w:hAnsi="Times New Roman" w:cs="Times New Roman"/>
          <w:sz w:val="24"/>
          <w:szCs w:val="24"/>
        </w:rPr>
      </w:pPr>
    </w:p>
    <w:sectPr w:rsidR="00E2487E" w:rsidRPr="00DB0343" w:rsidSect="007E1A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343"/>
    <w:rsid w:val="006149BD"/>
    <w:rsid w:val="007E1A62"/>
    <w:rsid w:val="00DB0343"/>
    <w:rsid w:val="00E20D88"/>
    <w:rsid w:val="00E24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1826"/>
  <w15:chartTrackingRefBased/>
  <w15:docId w15:val="{B303E512-807C-4E0C-ADA5-13D0E4C8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0343"/>
    <w:pPr>
      <w:spacing w:line="256" w:lineRule="auto"/>
    </w:pPr>
  </w:style>
  <w:style w:type="paragraph" w:styleId="Titolo1">
    <w:name w:val="heading 1"/>
    <w:basedOn w:val="Normale"/>
    <w:next w:val="Normale"/>
    <w:link w:val="Titolo1Carattere"/>
    <w:qFormat/>
    <w:rsid w:val="00DB0343"/>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B0343"/>
    <w:rPr>
      <w:rFonts w:ascii="Times New Roman" w:eastAsia="Arial Unicode MS"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E20D8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0D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94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1427</Words>
  <Characters>8134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5</cp:revision>
  <cp:lastPrinted>2024-03-05T07:43:00Z</cp:lastPrinted>
  <dcterms:created xsi:type="dcterms:W3CDTF">2024-03-05T07:25:00Z</dcterms:created>
  <dcterms:modified xsi:type="dcterms:W3CDTF">2024-03-12T07:54:00Z</dcterms:modified>
</cp:coreProperties>
</file>