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A03" w:rsidRDefault="0095339E" w:rsidP="00B83A03">
      <w:pPr>
        <w:spacing w:after="0" w:line="360" w:lineRule="auto"/>
        <w:ind w:left="426" w:right="423" w:firstLine="283"/>
        <w:jc w:val="right"/>
        <w:rPr>
          <w:rFonts w:ascii="Times New Roman" w:eastAsia="DotumChe" w:hAnsi="Times New Roman" w:cs="Times New Roman"/>
          <w:b/>
          <w:sz w:val="24"/>
          <w:szCs w:val="24"/>
        </w:rPr>
      </w:pPr>
      <w:r w:rsidRPr="0095339E">
        <w:rPr>
          <w:rFonts w:ascii="Times New Roman" w:eastAsia="DotumChe" w:hAnsi="Times New Roman" w:cs="Times New Roman"/>
          <w:b/>
          <w:sz w:val="24"/>
          <w:szCs w:val="24"/>
        </w:rPr>
        <w:t xml:space="preserve">                                        </w:t>
      </w:r>
      <w:bookmarkStart w:id="0" w:name="_GoBack"/>
      <w:r w:rsidR="00B83A03" w:rsidRPr="00B83A03">
        <w:rPr>
          <w:rFonts w:ascii="Times New Roman" w:eastAsia="DotumChe" w:hAnsi="Times New Roman" w:cs="Times New Roman"/>
          <w:b/>
          <w:sz w:val="48"/>
          <w:szCs w:val="24"/>
        </w:rPr>
        <w:t>INDUISMO</w:t>
      </w:r>
      <w:r w:rsidR="00B83A03" w:rsidRPr="00B83A03">
        <w:rPr>
          <w:rFonts w:ascii="Times New Roman" w:eastAsia="DotumChe" w:hAnsi="Times New Roman" w:cs="Times New Roman"/>
          <w:b/>
          <w:sz w:val="48"/>
          <w:szCs w:val="24"/>
        </w:rPr>
        <w:t xml:space="preserve">  22</w:t>
      </w:r>
      <w:bookmarkEnd w:id="0"/>
    </w:p>
    <w:p w:rsidR="0095339E" w:rsidRPr="0095339E" w:rsidRDefault="0095339E" w:rsidP="00B83A03">
      <w:pPr>
        <w:spacing w:after="0" w:line="360" w:lineRule="auto"/>
        <w:ind w:left="426" w:right="423" w:firstLine="283"/>
        <w:jc w:val="center"/>
        <w:rPr>
          <w:rFonts w:ascii="Times New Roman" w:hAnsi="Times New Roman" w:cs="Times New Roman"/>
          <w:sz w:val="24"/>
          <w:szCs w:val="24"/>
          <w:lang w:eastAsia="it-IT"/>
        </w:rPr>
      </w:pPr>
      <w:r w:rsidRPr="0095339E">
        <w:rPr>
          <w:rFonts w:ascii="Times New Roman" w:eastAsia="DotumChe" w:hAnsi="Times New Roman" w:cs="Times New Roman"/>
          <w:b/>
          <w:sz w:val="24"/>
          <w:szCs w:val="24"/>
        </w:rPr>
        <w:t>CORSO DI STORIA DELL’INDUISMO</w:t>
      </w:r>
    </w:p>
    <w:p w:rsidR="0095339E" w:rsidRPr="0095339E" w:rsidRDefault="0095339E" w:rsidP="0095339E">
      <w:pPr>
        <w:pStyle w:val="Titolo1"/>
        <w:tabs>
          <w:tab w:val="left" w:pos="-2977"/>
          <w:tab w:val="left" w:pos="-2552"/>
          <w:tab w:val="left" w:pos="-1134"/>
        </w:tabs>
        <w:ind w:left="426" w:right="423" w:firstLine="283"/>
        <w:jc w:val="center"/>
      </w:pPr>
      <w:r w:rsidRPr="0095339E">
        <w:t>ANNO ACCADEMICO 2023– 2024</w:t>
      </w:r>
    </w:p>
    <w:p w:rsidR="0095339E" w:rsidRPr="0095339E" w:rsidRDefault="0095339E" w:rsidP="0095339E">
      <w:pPr>
        <w:pStyle w:val="Titolo1"/>
        <w:tabs>
          <w:tab w:val="left" w:pos="-2977"/>
          <w:tab w:val="left" w:pos="-2552"/>
          <w:tab w:val="left" w:pos="-1134"/>
        </w:tabs>
        <w:ind w:left="426" w:right="423" w:firstLine="283"/>
        <w:jc w:val="center"/>
      </w:pPr>
    </w:p>
    <w:p w:rsidR="0095339E" w:rsidRPr="0095339E" w:rsidRDefault="0095339E" w:rsidP="0095339E">
      <w:pPr>
        <w:pStyle w:val="Titolo1"/>
        <w:tabs>
          <w:tab w:val="left" w:pos="-2977"/>
          <w:tab w:val="left" w:pos="-2552"/>
          <w:tab w:val="left" w:pos="-1134"/>
        </w:tabs>
        <w:spacing w:line="360" w:lineRule="auto"/>
        <w:ind w:left="426" w:right="423" w:firstLine="283"/>
        <w:jc w:val="center"/>
      </w:pPr>
      <w:r w:rsidRPr="0095339E">
        <w:t>Lezione 22° - 30 aprile 2024</w:t>
      </w:r>
    </w:p>
    <w:p w:rsidR="0095339E" w:rsidRPr="0095339E" w:rsidRDefault="0095339E" w:rsidP="0095339E">
      <w:pPr>
        <w:pBdr>
          <w:bottom w:val="single" w:sz="6" w:space="0" w:color="A2A9B1"/>
        </w:pBdr>
        <w:shd w:val="clear" w:color="auto" w:fill="FFFFFF"/>
        <w:spacing w:after="0" w:line="360" w:lineRule="auto"/>
        <w:ind w:left="426" w:right="423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339E" w:rsidRPr="00502073" w:rsidRDefault="0095339E" w:rsidP="00502073">
      <w:pPr>
        <w:pBdr>
          <w:bottom w:val="single" w:sz="6" w:space="0" w:color="A2A9B1"/>
        </w:pBdr>
        <w:shd w:val="clear" w:color="auto" w:fill="FFFFFF"/>
        <w:spacing w:after="0" w:line="360" w:lineRule="auto"/>
        <w:ind w:left="851" w:right="707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1 . </w:t>
      </w:r>
      <w:r w:rsidRPr="005020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L'era Moghul. 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All'inizio del </w:t>
      </w:r>
      <w:hyperlink r:id="rId5" w:tooltip="Secolo XVI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secolo XVI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i discendenti di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"https://it.wikipedia.org/wiki/Tamerlano" \o "Tamerlano"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Tamerlano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invasero l'India attraverso il </w:t>
      </w:r>
      <w:hyperlink r:id="rId6" w:tooltip="Passo di Khyber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 xml:space="preserve">passo di </w:t>
        </w:r>
        <w:proofErr w:type="spellStart"/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Khyber</w:t>
        </w:r>
        <w:proofErr w:type="spellEnd"/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insediando la dinastia </w:t>
      </w:r>
      <w:hyperlink r:id="rId7" w:tooltip="Moghul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Moghul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durò più di 200 anni. Questa regnò nel nord del subcontinente indiano dal </w:t>
      </w:r>
      <w:hyperlink r:id="rId8" w:tooltip="1526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1526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iniziò lentamente a declinare dopo il </w:t>
      </w:r>
      <w:hyperlink r:id="rId9" w:tooltip="1707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1707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scomparire infine dopo la guerra d'indipendenza del </w:t>
      </w:r>
      <w:hyperlink r:id="rId10" w:tooltip="1857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1857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Questo periodo ha avuto un significativo impatto sociale, nonostante la maggior parte dei governanti Moghul di religione musulmana, a differenza di regni islamici dello stesso </w:t>
      </w:r>
      <w:r w:rsidRPr="00170545">
        <w:rPr>
          <w:rFonts w:ascii="Times New Roman" w:eastAsia="Times New Roman" w:hAnsi="Times New Roman" w:cs="Times New Roman"/>
          <w:sz w:val="24"/>
          <w:szCs w:val="24"/>
          <w:lang w:eastAsia="it-IT"/>
        </w:rPr>
        <w:t>periodo</w:t>
      </w:r>
      <w:r w:rsidR="004061EB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1705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 imposero mai la propria religione alla popolazione. Alcuni imperatori, </w:t>
      </w:r>
      <w:hyperlink r:id="rId11" w:tooltip="Akbar" w:history="1">
        <w:r w:rsidRPr="00170545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Akbar</w:t>
        </w:r>
      </w:hyperlink>
      <w:r w:rsidRPr="001705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su 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tutti, si distinsero per il rispetto e la tolleranza degli altri culti e giunsero a togliere le imposte sugli abitanti non musulmani. Durante il declino dell'Impero Moghul, che nella sua massima fioritura raggiunse le dimensioni del vecchio </w:t>
      </w:r>
      <w:hyperlink r:id="rId12" w:tooltip="Impero Maury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 xml:space="preserve">Impero </w:t>
        </w:r>
        <w:proofErr w:type="spellStart"/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Maurya</w:t>
        </w:r>
        <w:proofErr w:type="spellEnd"/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diversi regni emersero per riempire il vuoto di potere lasciato dalla scomparsa dell'impero. È durante questo periodo che inizia la penetrazione britannica in India. L'</w:t>
      </w:r>
      <w:hyperlink r:id="rId13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India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avendo l'economia più forte del </w:t>
      </w:r>
      <w:hyperlink r:id="rId14" w:tooltip="XVII secol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XVII secolo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quasi un quarto del </w:t>
      </w:r>
      <w:hyperlink r:id="rId15" w:tooltip="PIL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PIL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mondiale, muoveva in quel periodo dieci volte più risorse del coevo </w:t>
      </w:r>
      <w:hyperlink r:id="rId16" w:tooltip="Secondo Impero francese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Impero francese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pBdr>
          <w:bottom w:val="single" w:sz="6" w:space="0" w:color="A2A9B1"/>
        </w:pBdr>
        <w:shd w:val="clear" w:color="auto" w:fill="FFFFFF"/>
        <w:spacing w:after="0" w:line="360" w:lineRule="auto"/>
        <w:ind w:left="851" w:right="707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 Sikh,</w:t>
      </w:r>
      <w:r w:rsidR="00DE0BC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sconfitta del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Maratha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mano degli afghani accelerò la separazione del </w:t>
      </w:r>
      <w:hyperlink r:id="rId17" w:tooltip="Punjab (regione)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Punjab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e di Delhi, e contribuì a creare il regno Sikh nel nord-ovest dell'India. Il movimento Sikh ebbe origine nel II secolo a.C., ma non ebbe importanza fino al secolo XV e XVI, quando gli insegnamenti dei guru sikh si diffusero fra i contadini delle regioni settentrionali. </w:t>
      </w:r>
    </w:p>
    <w:p w:rsidR="0095339E" w:rsidRPr="00502073" w:rsidRDefault="0095339E" w:rsidP="00502073">
      <w:pPr>
        <w:pBdr>
          <w:bottom w:val="single" w:sz="6" w:space="0" w:color="A2A9B1"/>
        </w:pBdr>
        <w:shd w:val="clear" w:color="auto" w:fill="FFFFFF"/>
        <w:spacing w:after="0" w:line="360" w:lineRule="auto"/>
        <w:ind w:left="851" w:right="707" w:firstLine="283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339E" w:rsidRPr="00502073" w:rsidRDefault="0095339E" w:rsidP="00502073">
      <w:pPr>
        <w:pBdr>
          <w:bottom w:val="single" w:sz="6" w:space="0" w:color="A2A9B1"/>
        </w:pBdr>
        <w:shd w:val="clear" w:color="auto" w:fill="FFFFFF"/>
        <w:spacing w:after="0" w:line="360" w:lineRule="auto"/>
        <w:ind w:left="851" w:right="707" w:firstLine="283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 . Perseguitati dai Moghul, i sikh, sotto il comando del Guru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Gobind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Singh formò quello che si chiamò il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Khalsa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Esercito dei puri. Il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Khalsa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ribellò contro la repressione e la politica economica dei Moghul nel Punjab alla fine del regno di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Aurangzeb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50207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tattiche di guerriglia, approfittò dell'instabilità politica creata dalle guerre tra Moghul e afghani e persiani, arricchendo e ampliando il loro controllo territoriale. </w:t>
      </w:r>
    </w:p>
    <w:p w:rsidR="0095339E" w:rsidRPr="00502073" w:rsidRDefault="0095339E" w:rsidP="00502073">
      <w:pPr>
        <w:shd w:val="clear" w:color="auto" w:fill="FFFFFF"/>
        <w:spacing w:after="0" w:line="360" w:lineRule="auto"/>
        <w:ind w:left="851" w:right="707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L'era della Compagnia delle Indie Orientali. 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La </w:t>
      </w:r>
      <w:hyperlink r:id="rId18" w:tooltip="Compagnia britannica delle Indie Orientali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Compagnia britannica delle Indie Orientali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era un'impresa commerciale. Nacque il 31 dicembre 1600 quando la regina </w:t>
      </w:r>
      <w:hyperlink r:id="rId19" w:tooltip="Elisabetta I d'Inghilterr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Elisabetta I d'Inghilterra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accordò una carta che le conferiva per 21 anni il monopolio commerciale sull'</w:t>
      </w:r>
      <w:hyperlink r:id="rId20" w:tooltip="Oceano indian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oceano indiano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 Il primo passo verso la trasformazione in colonia fu l'approvazione, nel </w:t>
      </w:r>
      <w:hyperlink r:id="rId21" w:tooltip="1784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1784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dell'</w:t>
      </w:r>
      <w:proofErr w:type="spellStart"/>
      <w:r w:rsidRPr="005020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Indian</w:t>
      </w:r>
      <w:proofErr w:type="spellEnd"/>
      <w:r w:rsidRPr="0050207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Act</w:t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concedeva ai governatori generali della Compagnia la facoltà di agire in nome del governo di </w:t>
      </w:r>
      <w:hyperlink r:id="rId22" w:tooltip="Londr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Londra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shd w:val="clear" w:color="auto" w:fill="FFFFFF"/>
        <w:spacing w:before="120" w:after="120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Sin dal </w:t>
      </w:r>
      <w:hyperlink r:id="rId23" w:tooltip="1785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1785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i successivi governatori generali, appoggiati da un esercito moderno, erano andati avanti nella conquista dell'immenso territorio, sottomettendo i principi dei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"https://it.wikipedia.org/wiki/Maratha" \o "Maratha"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Maratha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dei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"https://it.wikipedia.org/wiki/Rajput" \o "Rajput"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Rajput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il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"https://it.wikipedia.org/wiki/Nizam" \o "Nizam"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it-IT"/>
        </w:rPr>
        <w:t>Niẓām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di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"https://it.wikipedia.org/wiki/Hyderabad" \o "Hyderabad"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Hyderābād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il Principe di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"https://it.wikipedia.org/wiki/Mysore" \o "Mysore"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Mysore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"https://it.wikipedia.org/w/index.php?title=Hayder_Al%C3%AC&amp;action=edit&amp;redlink=1" \o "Hayder Alì (la pagina non esiste)"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Hayder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Alì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conquistando l'isola di </w:t>
      </w:r>
      <w:hyperlink r:id="rId24" w:tooltip="Ceylon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Ceylon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 Nel </w:t>
      </w:r>
      <w:hyperlink r:id="rId25" w:tooltip="1818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1818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i Britannici dominavano, ormai, tutta l'India, a eccezione del bacino dell'</w:t>
      </w:r>
      <w:hyperlink r:id="rId26" w:tooltip="Ind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dell'</w:t>
      </w:r>
      <w:hyperlink r:id="rId27" w:tooltip="Assam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Assam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9D294C" w:rsidRDefault="00451A65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D294C" w:rsidRPr="00502073">
        <w:rPr>
          <w:rFonts w:ascii="Times New Roman" w:hAnsi="Times New Roman"/>
          <w:sz w:val="24"/>
          <w:szCs w:val="24"/>
        </w:rPr>
        <w:t xml:space="preserve">Il colonialismo L’India, divenne una colonia britannica sotto il potere di un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viceré</w:t>
      </w:r>
      <w:r w:rsidR="009D294C" w:rsidRPr="00502073">
        <w:rPr>
          <w:rFonts w:ascii="Times New Roman" w:hAnsi="Times New Roman"/>
          <w:sz w:val="24"/>
          <w:szCs w:val="24"/>
        </w:rPr>
        <w:t xml:space="preserve">, mentre a Londra venne fondato il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Ministero dell’India</w:t>
      </w:r>
      <w:r w:rsidR="009D294C" w:rsidRPr="00502073">
        <w:rPr>
          <w:rFonts w:ascii="Times New Roman" w:hAnsi="Times New Roman"/>
          <w:sz w:val="24"/>
          <w:szCs w:val="24"/>
        </w:rPr>
        <w:t xml:space="preserve">. La capitale coloniale fu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Calcutta</w:t>
      </w:r>
      <w:r w:rsidR="009D294C" w:rsidRPr="00502073">
        <w:rPr>
          <w:rFonts w:ascii="Times New Roman" w:hAnsi="Times New Roman"/>
          <w:sz w:val="24"/>
          <w:szCs w:val="24"/>
        </w:rPr>
        <w:t xml:space="preserve"> e,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1876</w:t>
      </w:r>
      <w:r w:rsidR="009D294C" w:rsidRPr="00502073">
        <w:rPr>
          <w:rFonts w:ascii="Times New Roman" w:hAnsi="Times New Roman"/>
          <w:sz w:val="24"/>
          <w:szCs w:val="24"/>
        </w:rPr>
        <w:t xml:space="preserve">, la regina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Vittoria</w:t>
      </w:r>
      <w:r w:rsidR="009D294C" w:rsidRPr="00502073">
        <w:rPr>
          <w:rFonts w:ascii="Times New Roman" w:hAnsi="Times New Roman"/>
          <w:sz w:val="24"/>
          <w:szCs w:val="24"/>
        </w:rPr>
        <w:t xml:space="preserve"> era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Imperatrice delle Indie</w:t>
      </w:r>
      <w:r w:rsidR="009D294C" w:rsidRPr="00502073">
        <w:rPr>
          <w:rFonts w:ascii="Times New Roman" w:hAnsi="Times New Roman"/>
          <w:sz w:val="24"/>
          <w:szCs w:val="24"/>
        </w:rPr>
        <w:t xml:space="preserve">. In questo periodo, riformò anche le poste, installò linee telefoniche e,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1854</w:t>
      </w:r>
      <w:r w:rsidR="009D294C" w:rsidRPr="00502073">
        <w:rPr>
          <w:rFonts w:ascii="Times New Roman" w:hAnsi="Times New Roman"/>
          <w:sz w:val="24"/>
          <w:szCs w:val="24"/>
        </w:rPr>
        <w:t xml:space="preserve">, inaugurò la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ferrovia</w:t>
      </w:r>
      <w:r w:rsidR="009D294C" w:rsidRPr="00502073">
        <w:rPr>
          <w:rFonts w:ascii="Times New Roman" w:hAnsi="Times New Roman"/>
          <w:sz w:val="24"/>
          <w:szCs w:val="24"/>
        </w:rPr>
        <w:t xml:space="preserve">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Calcutta-Agra</w:t>
      </w:r>
      <w:r w:rsidR="009D294C" w:rsidRPr="00502073">
        <w:rPr>
          <w:rFonts w:ascii="Times New Roman" w:hAnsi="Times New Roman"/>
          <w:sz w:val="24"/>
          <w:szCs w:val="24"/>
        </w:rPr>
        <w:t xml:space="preserve">, fondando varie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università</w:t>
      </w:r>
      <w:r w:rsidR="009D294C" w:rsidRPr="00502073">
        <w:rPr>
          <w:rFonts w:ascii="Times New Roman" w:hAnsi="Times New Roman"/>
          <w:sz w:val="24"/>
          <w:szCs w:val="24"/>
        </w:rPr>
        <w:t xml:space="preserve"> per le classi privilegiate. In questo modo, si creò una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classe intellettuale locale</w:t>
      </w:r>
      <w:r w:rsidR="009D294C" w:rsidRPr="00502073">
        <w:rPr>
          <w:rFonts w:ascii="Times New Roman" w:hAnsi="Times New Roman"/>
          <w:sz w:val="24"/>
          <w:szCs w:val="24"/>
        </w:rPr>
        <w:t xml:space="preserve">, prima scintilla che accese lo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spirito</w:t>
      </w:r>
      <w:r w:rsidR="009D294C" w:rsidRPr="00502073">
        <w:rPr>
          <w:rFonts w:ascii="Times New Roman" w:hAnsi="Times New Roman"/>
          <w:sz w:val="24"/>
          <w:szCs w:val="24"/>
        </w:rPr>
        <w:t xml:space="preserve">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nazionalista</w:t>
      </w:r>
      <w:r w:rsidR="009D294C" w:rsidRPr="00502073">
        <w:rPr>
          <w:rFonts w:ascii="Times New Roman" w:hAnsi="Times New Roman"/>
          <w:sz w:val="24"/>
          <w:szCs w:val="24"/>
        </w:rPr>
        <w:t xml:space="preserve">, soprattutto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Bengala</w:t>
      </w:r>
      <w:r w:rsidR="009D294C" w:rsidRPr="00502073">
        <w:rPr>
          <w:rFonts w:ascii="Times New Roman" w:hAnsi="Times New Roman"/>
          <w:sz w:val="24"/>
          <w:szCs w:val="24"/>
        </w:rPr>
        <w:t xml:space="preserve">.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XIX secolo</w:t>
      </w:r>
      <w:r w:rsidR="009D294C" w:rsidRPr="00502073">
        <w:rPr>
          <w:rFonts w:ascii="Times New Roman" w:hAnsi="Times New Roman"/>
          <w:sz w:val="24"/>
          <w:szCs w:val="24"/>
        </w:rPr>
        <w:t xml:space="preserve">, tra gli anni ’70 e ’90, 40.000 indiani morirono per la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carestia</w:t>
      </w:r>
      <w:r w:rsidR="009D294C" w:rsidRPr="00502073">
        <w:rPr>
          <w:rFonts w:ascii="Times New Roman" w:hAnsi="Times New Roman"/>
          <w:sz w:val="24"/>
          <w:szCs w:val="24"/>
        </w:rPr>
        <w:t xml:space="preserve"> e la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peste</w:t>
      </w:r>
      <w:r w:rsidR="009D294C" w:rsidRPr="00502073">
        <w:rPr>
          <w:rFonts w:ascii="Times New Roman" w:hAnsi="Times New Roman"/>
          <w:sz w:val="24"/>
          <w:szCs w:val="24"/>
        </w:rPr>
        <w:t>, davanti all’indifferenza inglese oscurando in parte anche quanto accadeva.</w:t>
      </w:r>
    </w:p>
    <w:p w:rsidR="00276280" w:rsidRPr="00502073" w:rsidRDefault="00276280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</w:p>
    <w:p w:rsidR="009D294C" w:rsidRPr="00502073" w:rsidRDefault="00276280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>
        <w:rPr>
          <w:rStyle w:val="Enfasigrassetto"/>
          <w:rFonts w:ascii="Times New Roman" w:hAnsi="Times New Roman"/>
          <w:sz w:val="24"/>
          <w:szCs w:val="24"/>
        </w:rPr>
        <w:t xml:space="preserve">3 .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Re Giorgio V,</w:t>
      </w:r>
      <w:r w:rsidR="009D294C" w:rsidRPr="00502073">
        <w:rPr>
          <w:rFonts w:ascii="Times New Roman" w:hAnsi="Times New Roman"/>
          <w:sz w:val="24"/>
          <w:szCs w:val="24"/>
        </w:rPr>
        <w:t xml:space="preserve">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1911</w:t>
      </w:r>
      <w:r w:rsidR="009D294C" w:rsidRPr="00502073">
        <w:rPr>
          <w:rFonts w:ascii="Times New Roman" w:hAnsi="Times New Roman"/>
          <w:sz w:val="24"/>
          <w:szCs w:val="24"/>
        </w:rPr>
        <w:t>, venne incoronato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imperatore dell’India</w:t>
      </w:r>
      <w:r w:rsidR="009D294C" w:rsidRPr="00502073">
        <w:rPr>
          <w:rFonts w:ascii="Times New Roman" w:hAnsi="Times New Roman"/>
          <w:sz w:val="24"/>
          <w:szCs w:val="24"/>
        </w:rPr>
        <w:t xml:space="preserve">, spostando la capitale 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Delhi</w:t>
      </w:r>
      <w:r w:rsidR="009D294C" w:rsidRPr="00502073">
        <w:rPr>
          <w:rFonts w:ascii="Times New Roman" w:hAnsi="Times New Roman"/>
          <w:sz w:val="24"/>
          <w:szCs w:val="24"/>
        </w:rPr>
        <w:t xml:space="preserve"> Poco dopo,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1916</w:t>
      </w:r>
      <w:r w:rsidR="009D294C" w:rsidRPr="00502073">
        <w:rPr>
          <w:rFonts w:ascii="Times New Roman" w:hAnsi="Times New Roman"/>
          <w:sz w:val="24"/>
          <w:szCs w:val="24"/>
        </w:rPr>
        <w:t xml:space="preserve">, il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Congresso Indiano Nazionale </w:t>
      </w:r>
      <w:r w:rsidR="009D294C" w:rsidRPr="00502073">
        <w:rPr>
          <w:rFonts w:ascii="Times New Roman" w:hAnsi="Times New Roman"/>
          <w:sz w:val="24"/>
          <w:szCs w:val="24"/>
        </w:rPr>
        <w:t xml:space="preserve">e la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Lega Musulmana Panindiana</w:t>
      </w:r>
      <w:r w:rsidR="009D294C" w:rsidRPr="00502073">
        <w:rPr>
          <w:rFonts w:ascii="Times New Roman" w:hAnsi="Times New Roman"/>
          <w:sz w:val="24"/>
          <w:szCs w:val="24"/>
        </w:rPr>
        <w:t xml:space="preserve"> si unirono per chiedere l’autonomia. Dopo la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I Guerra Mondiale</w:t>
      </w:r>
      <w:r w:rsidR="009D294C" w:rsidRPr="00502073">
        <w:rPr>
          <w:rFonts w:ascii="Times New Roman" w:hAnsi="Times New Roman"/>
          <w:sz w:val="24"/>
          <w:szCs w:val="24"/>
        </w:rPr>
        <w:t xml:space="preserve">, l’India era impoverita e le tasse e i prestiti di guerra erano ingenti. 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Bombay</w:t>
      </w:r>
      <w:r w:rsidR="009D294C" w:rsidRPr="00502073">
        <w:rPr>
          <w:rFonts w:ascii="Times New Roman" w:hAnsi="Times New Roman"/>
          <w:sz w:val="24"/>
          <w:szCs w:val="24"/>
        </w:rPr>
        <w:t xml:space="preserve"> iniziarono gli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scioperi</w:t>
      </w:r>
      <w:r w:rsidR="009D294C" w:rsidRPr="00502073">
        <w:rPr>
          <w:rFonts w:ascii="Times New Roman" w:hAnsi="Times New Roman"/>
          <w:sz w:val="24"/>
          <w:szCs w:val="24"/>
        </w:rPr>
        <w:t xml:space="preserve"> degli operai, mentre rivolte iniziarono a Madras, Bengala e Calcutta. Sommosse di massa e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manifestazioni</w:t>
      </w:r>
      <w:r w:rsidR="009D294C" w:rsidRPr="00502073">
        <w:rPr>
          <w:rFonts w:ascii="Times New Roman" w:hAnsi="Times New Roman"/>
          <w:sz w:val="24"/>
          <w:szCs w:val="24"/>
        </w:rPr>
        <w:t xml:space="preserve"> travolsero il paese e ad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Amritsar</w:t>
      </w:r>
      <w:r w:rsidR="009D294C" w:rsidRPr="00502073">
        <w:rPr>
          <w:rFonts w:ascii="Times New Roman" w:hAnsi="Times New Roman"/>
          <w:sz w:val="24"/>
          <w:szCs w:val="24"/>
        </w:rPr>
        <w:t xml:space="preserve"> i britannici aprirono il fuoco sui manifestanti. Indù e musulmani si unirono come mai nella storia, cercando di contrastare i britannici e scioperare.</w:t>
      </w:r>
    </w:p>
    <w:p w:rsidR="00276280" w:rsidRPr="00502073" w:rsidRDefault="009D294C" w:rsidP="00276280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 w:rsidRPr="00502073">
        <w:rPr>
          <w:rFonts w:ascii="Times New Roman" w:hAnsi="Times New Roman"/>
          <w:sz w:val="24"/>
          <w:szCs w:val="24"/>
        </w:rPr>
        <w:t xml:space="preserve">Ovunque aumentavano gli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scontri tra manifestanti e forze dell’ordine</w:t>
      </w:r>
      <w:r w:rsidRPr="00502073">
        <w:rPr>
          <w:rFonts w:ascii="Times New Roman" w:hAnsi="Times New Roman"/>
          <w:sz w:val="24"/>
          <w:szCs w:val="24"/>
        </w:rPr>
        <w:t xml:space="preserve">. Personaggio di spicco di questo periodo fu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Gandhi</w:t>
      </w:r>
      <w:r w:rsidRPr="00502073">
        <w:rPr>
          <w:rFonts w:ascii="Times New Roman" w:hAnsi="Times New Roman"/>
          <w:sz w:val="24"/>
          <w:szCs w:val="24"/>
        </w:rPr>
        <w:t xml:space="preserve">, che lottò in modo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pacifico</w:t>
      </w:r>
      <w:r w:rsidRPr="00502073">
        <w:rPr>
          <w:rFonts w:ascii="Times New Roman" w:hAnsi="Times New Roman"/>
          <w:sz w:val="24"/>
          <w:szCs w:val="24"/>
        </w:rPr>
        <w:t xml:space="preserve"> contro le autorità, muovendo le masse e rendendo la sua rivolta una religione. Venne identificato dal popolo indiano quasi come un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profeta</w:t>
      </w:r>
      <w:r w:rsidRPr="00502073">
        <w:rPr>
          <w:rFonts w:ascii="Times New Roman" w:hAnsi="Times New Roman"/>
          <w:sz w:val="24"/>
          <w:szCs w:val="24"/>
        </w:rPr>
        <w:t xml:space="preserve"> e, nel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1930</w:t>
      </w:r>
      <w:r w:rsidRPr="00502073">
        <w:rPr>
          <w:rFonts w:ascii="Times New Roman" w:hAnsi="Times New Roman"/>
          <w:sz w:val="24"/>
          <w:szCs w:val="24"/>
        </w:rPr>
        <w:t xml:space="preserve">, fece la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marcia del sale</w:t>
      </w:r>
      <w:r w:rsidRPr="00502073">
        <w:rPr>
          <w:rFonts w:ascii="Times New Roman" w:hAnsi="Times New Roman"/>
          <w:sz w:val="24"/>
          <w:szCs w:val="24"/>
        </w:rPr>
        <w:t xml:space="preserve">. Percorse a piedi la strada fino al mare, raccogliendo alcuni cristalli. Questo gesto era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illegale</w:t>
      </w:r>
      <w:r w:rsidRPr="00502073">
        <w:rPr>
          <w:rFonts w:ascii="Times New Roman" w:hAnsi="Times New Roman"/>
          <w:sz w:val="24"/>
          <w:szCs w:val="24"/>
        </w:rPr>
        <w:t xml:space="preserve">, in quanto gli inglesi avevano il </w:t>
      </w:r>
      <w:r w:rsidRPr="00502073">
        <w:rPr>
          <w:rStyle w:val="Enfasigrassetto"/>
          <w:rFonts w:ascii="Times New Roman" w:hAnsi="Times New Roman"/>
          <w:sz w:val="24"/>
          <w:szCs w:val="24"/>
        </w:rPr>
        <w:t xml:space="preserve">monopolio sul sale </w:t>
      </w:r>
      <w:r w:rsidRPr="00502073">
        <w:rPr>
          <w:rFonts w:ascii="Times New Roman" w:hAnsi="Times New Roman"/>
          <w:sz w:val="24"/>
          <w:szCs w:val="24"/>
        </w:rPr>
        <w:t>indiano. Dopo questo gesto e l’aumento delle manifestazioni nazionaliste, gli inglesi promisero l’</w:t>
      </w:r>
      <w:r w:rsidRPr="00502073">
        <w:rPr>
          <w:rStyle w:val="Enfasigrassetto"/>
          <w:rFonts w:ascii="Times New Roman" w:hAnsi="Times New Roman"/>
          <w:sz w:val="24"/>
          <w:szCs w:val="24"/>
        </w:rPr>
        <w:t>indipendenza</w:t>
      </w:r>
      <w:r w:rsidRPr="00502073">
        <w:rPr>
          <w:rFonts w:ascii="Times New Roman" w:hAnsi="Times New Roman"/>
          <w:sz w:val="24"/>
          <w:szCs w:val="24"/>
        </w:rPr>
        <w:t xml:space="preserve">, che arrivò il </w:t>
      </w:r>
      <w:r w:rsidRPr="00502073">
        <w:rPr>
          <w:rStyle w:val="Enfasigrassetto"/>
          <w:rFonts w:ascii="Times New Roman" w:hAnsi="Times New Roman"/>
          <w:b w:val="0"/>
          <w:sz w:val="24"/>
          <w:szCs w:val="24"/>
        </w:rPr>
        <w:t>15 agosto 1947</w:t>
      </w:r>
      <w:r w:rsidRPr="00502073">
        <w:rPr>
          <w:rFonts w:ascii="Times New Roman" w:hAnsi="Times New Roman"/>
          <w:sz w:val="24"/>
          <w:szCs w:val="24"/>
        </w:rPr>
        <w:t>: una delle date più importanti per la storia dell’India</w:t>
      </w:r>
    </w:p>
    <w:p w:rsidR="00276280" w:rsidRDefault="009D294C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 w:rsidRPr="00502073">
        <w:rPr>
          <w:rFonts w:ascii="Times New Roman" w:hAnsi="Times New Roman"/>
          <w:sz w:val="24"/>
          <w:szCs w:val="24"/>
        </w:rPr>
        <w:t xml:space="preserve"> </w:t>
      </w:r>
    </w:p>
    <w:p w:rsidR="009D294C" w:rsidRPr="00502073" w:rsidRDefault="00276280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4 . </w:t>
      </w:r>
      <w:r w:rsidR="009D294C" w:rsidRPr="00502073">
        <w:rPr>
          <w:rFonts w:ascii="Times New Roman" w:hAnsi="Times New Roman"/>
          <w:sz w:val="24"/>
          <w:szCs w:val="24"/>
        </w:rPr>
        <w:t xml:space="preserve">Dopo solo due giorni dall’Indipendenza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1947</w:t>
      </w:r>
      <w:r w:rsidR="009D294C" w:rsidRPr="00502073">
        <w:rPr>
          <w:rFonts w:ascii="Times New Roman" w:hAnsi="Times New Roman"/>
          <w:sz w:val="24"/>
          <w:szCs w:val="24"/>
        </w:rPr>
        <w:t xml:space="preserve">, il viceré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Mountbatten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dichiarò la </w:t>
      </w:r>
      <w:proofErr w:type="spellStart"/>
      <w:r w:rsidR="009D294C" w:rsidRPr="00502073">
        <w:rPr>
          <w:rStyle w:val="Enfasicorsivo"/>
          <w:rFonts w:ascii="Times New Roman" w:hAnsi="Times New Roman"/>
          <w:sz w:val="24"/>
          <w:szCs w:val="24"/>
        </w:rPr>
        <w:t>partition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dell’India, creando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nuovi</w:t>
      </w:r>
      <w:r w:rsidR="009D294C" w:rsidRPr="00502073">
        <w:rPr>
          <w:rFonts w:ascii="Times New Roman" w:hAnsi="Times New Roman"/>
          <w:sz w:val="24"/>
          <w:szCs w:val="24"/>
        </w:rPr>
        <w:t xml:space="preserve">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confini</w:t>
      </w:r>
      <w:r w:rsidR="009D294C" w:rsidRPr="00502073">
        <w:rPr>
          <w:rFonts w:ascii="Times New Roman" w:hAnsi="Times New Roman"/>
          <w:sz w:val="24"/>
          <w:szCs w:val="24"/>
        </w:rPr>
        <w:t xml:space="preserve"> di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due stati sovrani</w:t>
      </w:r>
      <w:r w:rsidR="009D294C" w:rsidRPr="00502073">
        <w:rPr>
          <w:rFonts w:ascii="Times New Roman" w:hAnsi="Times New Roman"/>
          <w:sz w:val="24"/>
          <w:szCs w:val="24"/>
        </w:rPr>
        <w:t xml:space="preserve">. Da una parte il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Pakistan</w:t>
      </w:r>
      <w:r w:rsidR="009D294C" w:rsidRPr="00502073">
        <w:rPr>
          <w:rFonts w:ascii="Times New Roman" w:hAnsi="Times New Roman"/>
          <w:sz w:val="24"/>
          <w:szCs w:val="24"/>
        </w:rPr>
        <w:t xml:space="preserve"> e la sua sovranità, dall’altra l’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Unione dell’India</w:t>
      </w:r>
      <w:r w:rsidR="009D294C" w:rsidRPr="00502073">
        <w:rPr>
          <w:rFonts w:ascii="Times New Roman" w:hAnsi="Times New Roman"/>
          <w:sz w:val="24"/>
          <w:szCs w:val="24"/>
        </w:rPr>
        <w:t>. Questo evento, scatenò l’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esodo di oltre 12 milioni di persone tra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hindù</w:t>
      </w:r>
      <w:proofErr w:type="spellEnd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e musulmani</w:t>
      </w:r>
      <w:r w:rsidR="009D294C" w:rsidRPr="00502073">
        <w:rPr>
          <w:rFonts w:ascii="Times New Roman" w:hAnsi="Times New Roman"/>
          <w:sz w:val="24"/>
          <w:szCs w:val="24"/>
        </w:rPr>
        <w:t xml:space="preserve">, oltre che un’incredibile ondata di violenza e morte. La partizione, fu un vero e proprio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massacro</w:t>
      </w:r>
      <w:r w:rsidR="009D294C" w:rsidRPr="00502073">
        <w:rPr>
          <w:rFonts w:ascii="Times New Roman" w:hAnsi="Times New Roman"/>
          <w:sz w:val="24"/>
          <w:szCs w:val="24"/>
        </w:rPr>
        <w:t xml:space="preserve"> di tipo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religioso fondamentalista</w:t>
      </w:r>
      <w:r w:rsidR="009D294C" w:rsidRPr="00502073">
        <w:rPr>
          <w:rFonts w:ascii="Times New Roman" w:hAnsi="Times New Roman"/>
          <w:sz w:val="24"/>
          <w:szCs w:val="24"/>
        </w:rPr>
        <w:t xml:space="preserve">.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lastRenderedPageBreak/>
        <w:t>1948</w:t>
      </w:r>
      <w:r w:rsidR="009D294C" w:rsidRPr="00502073">
        <w:rPr>
          <w:rFonts w:ascii="Times New Roman" w:hAnsi="Times New Roman"/>
          <w:sz w:val="24"/>
          <w:szCs w:val="24"/>
        </w:rPr>
        <w:t xml:space="preserve">, Gandhi viene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assassinato</w:t>
      </w:r>
      <w:r w:rsidR="009D294C" w:rsidRPr="00502073">
        <w:rPr>
          <w:rFonts w:ascii="Times New Roman" w:hAnsi="Times New Roman"/>
          <w:sz w:val="24"/>
          <w:szCs w:val="24"/>
        </w:rPr>
        <w:t xml:space="preserve"> da un induista estremista e,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1950</w:t>
      </w:r>
      <w:r w:rsidR="009D294C" w:rsidRPr="00502073">
        <w:rPr>
          <w:rFonts w:ascii="Times New Roman" w:hAnsi="Times New Roman"/>
          <w:sz w:val="24"/>
          <w:szCs w:val="24"/>
        </w:rPr>
        <w:t xml:space="preserve">, l’India viene proclamata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Stato federale parlamentare</w:t>
      </w:r>
      <w:r w:rsidR="009D294C" w:rsidRPr="00502073">
        <w:rPr>
          <w:rFonts w:ascii="Times New Roman" w:hAnsi="Times New Roman"/>
          <w:sz w:val="24"/>
          <w:szCs w:val="24"/>
        </w:rPr>
        <w:t xml:space="preserve"> e laico.</w:t>
      </w:r>
    </w:p>
    <w:p w:rsidR="009D294C" w:rsidRPr="00502073" w:rsidRDefault="004061EB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9D294C" w:rsidRPr="00502073">
        <w:rPr>
          <w:rFonts w:ascii="Times New Roman" w:hAnsi="Times New Roman"/>
          <w:sz w:val="24"/>
          <w:szCs w:val="24"/>
        </w:rPr>
        <w:t xml:space="preserve">li avvenimenti successivi alla sua proclamazione come stato federale parlamentare furono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turbolenti</w:t>
      </w:r>
      <w:r w:rsidR="009D294C" w:rsidRPr="005020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9D294C" w:rsidRPr="00502073">
        <w:rPr>
          <w:rFonts w:ascii="Times New Roman" w:hAnsi="Times New Roman"/>
          <w:sz w:val="24"/>
          <w:szCs w:val="24"/>
        </w:rPr>
        <w:t>Indira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Gandhi sale al potere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1966</w:t>
      </w:r>
      <w:r w:rsidR="009D294C" w:rsidRPr="00502073">
        <w:rPr>
          <w:rFonts w:ascii="Times New Roman" w:hAnsi="Times New Roman"/>
          <w:sz w:val="24"/>
          <w:szCs w:val="24"/>
        </w:rPr>
        <w:t>, dichiarando lo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stato di emergenza </w:t>
      </w:r>
      <w:r w:rsidR="009D294C" w:rsidRPr="00502073">
        <w:rPr>
          <w:rFonts w:ascii="Times New Roman" w:hAnsi="Times New Roman"/>
          <w:sz w:val="24"/>
          <w:szCs w:val="24"/>
        </w:rPr>
        <w:t xml:space="preserve">fino al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1977</w:t>
      </w:r>
      <w:r w:rsidR="009D294C" w:rsidRPr="00502073">
        <w:rPr>
          <w:rFonts w:ascii="Times New Roman" w:hAnsi="Times New Roman"/>
          <w:sz w:val="24"/>
          <w:szCs w:val="24"/>
        </w:rPr>
        <w:t>, a causa della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terza guerra indo-pakistana</w:t>
      </w:r>
      <w:r w:rsidR="009D294C" w:rsidRPr="00502073">
        <w:rPr>
          <w:rFonts w:ascii="Times New Roman" w:hAnsi="Times New Roman"/>
          <w:sz w:val="24"/>
          <w:szCs w:val="24"/>
        </w:rPr>
        <w:t xml:space="preserve">.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1984</w:t>
      </w:r>
      <w:r w:rsidR="009D294C" w:rsidRPr="005020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4C" w:rsidRPr="00502073">
        <w:rPr>
          <w:rFonts w:ascii="Times New Roman" w:hAnsi="Times New Roman"/>
          <w:sz w:val="24"/>
          <w:szCs w:val="24"/>
        </w:rPr>
        <w:t>Indira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muore in un attentato da parte delle sue guardie sikh, gli succede il figlio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Rajiv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, che si dimette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1989</w:t>
      </w:r>
      <w:r w:rsidR="009D294C" w:rsidRPr="00502073">
        <w:rPr>
          <w:rFonts w:ascii="Times New Roman" w:hAnsi="Times New Roman"/>
          <w:sz w:val="24"/>
          <w:szCs w:val="24"/>
        </w:rPr>
        <w:t xml:space="preserve"> a causa della sconfitta del Partito del Congresso.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Venkata</w:t>
      </w:r>
      <w:proofErr w:type="spellEnd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Narasimha</w:t>
      </w:r>
      <w:proofErr w:type="spellEnd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 xml:space="preserve">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Rao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forma il nuovo governo e, nel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1991</w:t>
      </w:r>
      <w:r w:rsidR="009D294C" w:rsidRPr="005020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Rajiv</w:t>
      </w:r>
      <w:proofErr w:type="spellEnd"/>
      <w:r w:rsidR="009D294C" w:rsidRPr="00502073">
        <w:rPr>
          <w:rFonts w:ascii="Times New Roman" w:hAnsi="Times New Roman"/>
          <w:sz w:val="24"/>
          <w:szCs w:val="24"/>
        </w:rPr>
        <w:t xml:space="preserve"> viene </w:t>
      </w:r>
      <w:r w:rsidR="009D294C" w:rsidRPr="00502073">
        <w:rPr>
          <w:rStyle w:val="Enfasigrassetto"/>
          <w:rFonts w:ascii="Times New Roman" w:hAnsi="Times New Roman"/>
          <w:sz w:val="24"/>
          <w:szCs w:val="24"/>
        </w:rPr>
        <w:t>assassinato</w:t>
      </w:r>
      <w:r w:rsidR="009D294C" w:rsidRPr="00502073">
        <w:rPr>
          <w:rFonts w:ascii="Times New Roman" w:hAnsi="Times New Roman"/>
          <w:sz w:val="24"/>
          <w:szCs w:val="24"/>
        </w:rPr>
        <w:t xml:space="preserve"> da separatisti.</w:t>
      </w:r>
    </w:p>
    <w:p w:rsidR="009D294C" w:rsidRPr="00502073" w:rsidRDefault="009D294C" w:rsidP="00502073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  <w:r w:rsidRPr="00502073">
        <w:rPr>
          <w:rFonts w:ascii="Times New Roman" w:hAnsi="Times New Roman"/>
          <w:sz w:val="24"/>
          <w:szCs w:val="24"/>
        </w:rPr>
        <w:t xml:space="preserve">Oggi, in India è presente ancora in molte zone un sistema a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caste</w:t>
      </w:r>
      <w:r w:rsidRPr="00502073">
        <w:rPr>
          <w:rFonts w:ascii="Times New Roman" w:hAnsi="Times New Roman"/>
          <w:sz w:val="24"/>
          <w:szCs w:val="24"/>
        </w:rPr>
        <w:t xml:space="preserve">, che divide la popolazione in base alle origini e alla professione, oltre che in base alla regione. Secondo la religione induista, la casta di nascita è dovuta al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karma</w:t>
      </w:r>
      <w:r w:rsidRPr="00502073">
        <w:rPr>
          <w:rFonts w:ascii="Times New Roman" w:hAnsi="Times New Roman"/>
          <w:sz w:val="24"/>
          <w:szCs w:val="24"/>
        </w:rPr>
        <w:t xml:space="preserve"> delle vite precedenti. Fortunatamente, i sistemi in caste minori, come i </w:t>
      </w:r>
      <w:proofErr w:type="spellStart"/>
      <w:r w:rsidRPr="00502073">
        <w:rPr>
          <w:rStyle w:val="Enfasicorsivo"/>
          <w:rFonts w:ascii="Times New Roman" w:hAnsi="Times New Roman"/>
          <w:sz w:val="24"/>
          <w:szCs w:val="24"/>
        </w:rPr>
        <w:t>shudra</w:t>
      </w:r>
      <w:proofErr w:type="spellEnd"/>
      <w:r w:rsidRPr="00502073">
        <w:rPr>
          <w:rFonts w:ascii="Times New Roman" w:hAnsi="Times New Roman"/>
          <w:sz w:val="24"/>
          <w:szCs w:val="24"/>
        </w:rPr>
        <w:t xml:space="preserve">, sono state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abolite</w:t>
      </w:r>
      <w:r w:rsidRPr="00502073">
        <w:rPr>
          <w:rFonts w:ascii="Times New Roman" w:hAnsi="Times New Roman"/>
          <w:sz w:val="24"/>
          <w:szCs w:val="24"/>
        </w:rPr>
        <w:t xml:space="preserve"> nel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1949</w:t>
      </w:r>
      <w:r w:rsidRPr="00502073">
        <w:rPr>
          <w:rFonts w:ascii="Times New Roman" w:hAnsi="Times New Roman"/>
          <w:sz w:val="24"/>
          <w:szCs w:val="24"/>
        </w:rPr>
        <w:t xml:space="preserve">. Grazie alla sua ricca storia, come abbiamo visto in questo riassunto, l’India è un paese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meraviglioso</w:t>
      </w:r>
      <w:r w:rsidRPr="00502073">
        <w:rPr>
          <w:rFonts w:ascii="Times New Roman" w:hAnsi="Times New Roman"/>
          <w:sz w:val="24"/>
          <w:szCs w:val="24"/>
        </w:rPr>
        <w:t xml:space="preserve">, ricco di numerosi </w:t>
      </w:r>
      <w:r w:rsidRPr="00502073">
        <w:rPr>
          <w:rStyle w:val="Enfasigrassetto"/>
          <w:rFonts w:ascii="Times New Roman" w:hAnsi="Times New Roman"/>
          <w:sz w:val="24"/>
          <w:szCs w:val="24"/>
        </w:rPr>
        <w:t xml:space="preserve">siti storici </w:t>
      </w:r>
      <w:r w:rsidRPr="00502073">
        <w:rPr>
          <w:rFonts w:ascii="Times New Roman" w:hAnsi="Times New Roman"/>
          <w:sz w:val="24"/>
          <w:szCs w:val="24"/>
        </w:rPr>
        <w:t xml:space="preserve">dove possiamo ammirare le testimonianze del suo passato e dei vari imperi che qui si sono succeduti. Inoltre, in India si è sviluppata </w:t>
      </w:r>
      <w:proofErr w:type="spellStart"/>
      <w:r w:rsidRPr="00502073">
        <w:rPr>
          <w:rStyle w:val="Enfasigrassetto"/>
          <w:rFonts w:ascii="Times New Roman" w:hAnsi="Times New Roman"/>
          <w:sz w:val="24"/>
          <w:szCs w:val="24"/>
        </w:rPr>
        <w:t>Bollywood</w:t>
      </w:r>
      <w:proofErr w:type="spellEnd"/>
      <w:r w:rsidRPr="00502073">
        <w:rPr>
          <w:rFonts w:ascii="Times New Roman" w:hAnsi="Times New Roman"/>
          <w:sz w:val="24"/>
          <w:szCs w:val="24"/>
        </w:rPr>
        <w:t xml:space="preserve">, una florida realtà cinematografica a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Mumbai</w:t>
      </w:r>
      <w:r w:rsidRPr="00502073">
        <w:rPr>
          <w:rFonts w:ascii="Times New Roman" w:hAnsi="Times New Roman"/>
          <w:sz w:val="24"/>
          <w:szCs w:val="24"/>
        </w:rPr>
        <w:t xml:space="preserve">, divenuta popolare in tutto il mondo, che ha permesso lo sviluppo economico e di </w:t>
      </w:r>
      <w:r w:rsidRPr="00B1768B">
        <w:rPr>
          <w:rFonts w:ascii="Times New Roman" w:hAnsi="Times New Roman"/>
          <w:color w:val="000000" w:themeColor="text1"/>
          <w:sz w:val="24"/>
          <w:szCs w:val="24"/>
        </w:rPr>
        <w:t xml:space="preserve">questa industria, diffondendo la sua </w:t>
      </w:r>
      <w:r w:rsidRPr="00B1768B">
        <w:rPr>
          <w:rStyle w:val="Enfasigrassetto"/>
          <w:rFonts w:ascii="Times New Roman" w:hAnsi="Times New Roman"/>
          <w:color w:val="000000" w:themeColor="text1"/>
          <w:sz w:val="24"/>
          <w:szCs w:val="24"/>
        </w:rPr>
        <w:t>musica</w:t>
      </w:r>
      <w:r w:rsidRPr="00B1768B">
        <w:rPr>
          <w:rFonts w:ascii="Times New Roman" w:hAnsi="Times New Roman"/>
          <w:color w:val="000000" w:themeColor="text1"/>
          <w:sz w:val="24"/>
          <w:szCs w:val="24"/>
        </w:rPr>
        <w:t xml:space="preserve"> e le </w:t>
      </w:r>
      <w:r w:rsidRPr="00B1768B">
        <w:rPr>
          <w:rStyle w:val="Enfasigrassetto"/>
          <w:rFonts w:ascii="Times New Roman" w:hAnsi="Times New Roman"/>
          <w:color w:val="000000" w:themeColor="text1"/>
          <w:sz w:val="24"/>
          <w:szCs w:val="24"/>
        </w:rPr>
        <w:t>danze</w:t>
      </w:r>
      <w:r w:rsidRPr="00B1768B">
        <w:rPr>
          <w:rFonts w:ascii="Times New Roman" w:hAnsi="Times New Roman"/>
          <w:color w:val="000000" w:themeColor="text1"/>
          <w:sz w:val="24"/>
          <w:szCs w:val="24"/>
        </w:rPr>
        <w:t xml:space="preserve"> tradizionali attraverso il </w:t>
      </w:r>
      <w:hyperlink r:id="rId28" w:history="1">
        <w:r w:rsidRPr="00B1768B">
          <w:rPr>
            <w:rStyle w:val="Collegamentoipertestuale"/>
            <w:rFonts w:ascii="Times New Roman" w:eastAsia="Arial Unicode MS" w:hAnsi="Times New Roman"/>
            <w:color w:val="000000" w:themeColor="text1"/>
            <w:sz w:val="24"/>
            <w:szCs w:val="24"/>
          </w:rPr>
          <w:t>cinema</w:t>
        </w:r>
      </w:hyperlink>
      <w:r w:rsidRPr="00B1768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D294C" w:rsidRDefault="009D294C" w:rsidP="00945678">
      <w:pPr>
        <w:pStyle w:val="Nessunaspaziatura"/>
        <w:spacing w:line="360" w:lineRule="auto"/>
        <w:ind w:left="851" w:right="707"/>
        <w:jc w:val="both"/>
        <w:rPr>
          <w:rFonts w:ascii="Times New Roman" w:hAnsi="Times New Roman"/>
          <w:sz w:val="24"/>
          <w:szCs w:val="24"/>
        </w:rPr>
      </w:pPr>
      <w:r w:rsidRPr="00502073">
        <w:rPr>
          <w:rFonts w:ascii="Times New Roman" w:hAnsi="Times New Roman"/>
          <w:sz w:val="24"/>
          <w:szCs w:val="24"/>
        </w:rPr>
        <w:t xml:space="preserve">Oggi, l’India è una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Repubblica Federale</w:t>
      </w:r>
      <w:r w:rsidRPr="00502073">
        <w:rPr>
          <w:rFonts w:ascii="Times New Roman" w:hAnsi="Times New Roman"/>
          <w:sz w:val="24"/>
          <w:szCs w:val="24"/>
        </w:rPr>
        <w:t xml:space="preserve"> e la sua capitale è </w:t>
      </w:r>
      <w:r w:rsidRPr="00502073">
        <w:rPr>
          <w:rStyle w:val="Enfasigrassetto"/>
          <w:rFonts w:ascii="Times New Roman" w:hAnsi="Times New Roman"/>
          <w:sz w:val="24"/>
          <w:szCs w:val="24"/>
        </w:rPr>
        <w:t>Nuova Delhi</w:t>
      </w:r>
      <w:r w:rsidRPr="00502073">
        <w:rPr>
          <w:rFonts w:ascii="Times New Roman" w:hAnsi="Times New Roman"/>
          <w:sz w:val="24"/>
          <w:szCs w:val="24"/>
        </w:rPr>
        <w:t xml:space="preserve">. </w:t>
      </w:r>
      <w:r w:rsidR="00192DB9">
        <w:rPr>
          <w:rFonts w:ascii="Times New Roman" w:hAnsi="Times New Roman"/>
          <w:sz w:val="24"/>
          <w:szCs w:val="24"/>
        </w:rPr>
        <w:t xml:space="preserve">Presidente </w:t>
      </w:r>
      <w:proofErr w:type="spellStart"/>
      <w:r w:rsidR="00192DB9">
        <w:rPr>
          <w:rFonts w:ascii="Times New Roman" w:hAnsi="Times New Roman"/>
          <w:b/>
          <w:sz w:val="24"/>
          <w:szCs w:val="24"/>
        </w:rPr>
        <w:t>Murmu</w:t>
      </w:r>
      <w:proofErr w:type="spellEnd"/>
      <w:r w:rsidR="00192DB9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192DB9">
        <w:rPr>
          <w:rFonts w:ascii="Times New Roman" w:hAnsi="Times New Roman"/>
          <w:b/>
          <w:sz w:val="24"/>
          <w:szCs w:val="24"/>
        </w:rPr>
        <w:t>Drupai</w:t>
      </w:r>
      <w:proofErr w:type="spellEnd"/>
      <w:r w:rsidR="00192D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92DB9">
        <w:rPr>
          <w:rFonts w:ascii="Times New Roman" w:hAnsi="Times New Roman"/>
          <w:b/>
          <w:sz w:val="24"/>
          <w:szCs w:val="24"/>
        </w:rPr>
        <w:t>T</w:t>
      </w:r>
      <w:r w:rsidR="007F622C">
        <w:rPr>
          <w:rFonts w:ascii="Times New Roman" w:hAnsi="Times New Roman"/>
          <w:b/>
          <w:sz w:val="24"/>
          <w:szCs w:val="24"/>
        </w:rPr>
        <w:t>u</w:t>
      </w:r>
      <w:r w:rsidR="00192DB9">
        <w:rPr>
          <w:rFonts w:ascii="Times New Roman" w:hAnsi="Times New Roman"/>
          <w:b/>
          <w:sz w:val="24"/>
          <w:szCs w:val="24"/>
        </w:rPr>
        <w:t>du</w:t>
      </w:r>
      <w:proofErr w:type="spellEnd"/>
      <w:r w:rsidR="00192DB9">
        <w:rPr>
          <w:rFonts w:ascii="Times New Roman" w:hAnsi="Times New Roman"/>
          <w:b/>
          <w:sz w:val="24"/>
          <w:szCs w:val="24"/>
        </w:rPr>
        <w:t xml:space="preserve">. </w:t>
      </w:r>
      <w:r w:rsidR="00192DB9">
        <w:rPr>
          <w:rFonts w:ascii="Times New Roman" w:hAnsi="Times New Roman"/>
          <w:sz w:val="24"/>
          <w:szCs w:val="24"/>
        </w:rPr>
        <w:t xml:space="preserve">Nata a </w:t>
      </w:r>
      <w:proofErr w:type="spellStart"/>
      <w:r w:rsidR="00192DB9">
        <w:rPr>
          <w:rFonts w:ascii="Times New Roman" w:hAnsi="Times New Roman"/>
          <w:sz w:val="24"/>
          <w:szCs w:val="24"/>
        </w:rPr>
        <w:t>Or</w:t>
      </w:r>
      <w:r w:rsidR="00192DB9" w:rsidRPr="00192DB9">
        <w:rPr>
          <w:rFonts w:ascii="Times New Roman" w:hAnsi="Times New Roman"/>
          <w:sz w:val="24"/>
          <w:szCs w:val="24"/>
        </w:rPr>
        <w:t>issa</w:t>
      </w:r>
      <w:proofErr w:type="spellEnd"/>
      <w:r w:rsidR="00192DB9" w:rsidRPr="00192DB9">
        <w:rPr>
          <w:rFonts w:ascii="Times New Roman" w:hAnsi="Times New Roman"/>
          <w:sz w:val="24"/>
          <w:szCs w:val="24"/>
        </w:rPr>
        <w:t xml:space="preserve"> nel 1958 ha 66 anni</w:t>
      </w:r>
      <w:r w:rsidR="00192DB9">
        <w:rPr>
          <w:rFonts w:ascii="Times New Roman" w:hAnsi="Times New Roman"/>
          <w:sz w:val="24"/>
          <w:szCs w:val="24"/>
        </w:rPr>
        <w:t>, è sta</w:t>
      </w:r>
      <w:r w:rsidR="007F622C">
        <w:rPr>
          <w:rFonts w:ascii="Times New Roman" w:hAnsi="Times New Roman"/>
          <w:sz w:val="24"/>
          <w:szCs w:val="24"/>
        </w:rPr>
        <w:t>ta</w:t>
      </w:r>
      <w:r w:rsidR="00192DB9">
        <w:rPr>
          <w:rFonts w:ascii="Times New Roman" w:hAnsi="Times New Roman"/>
          <w:sz w:val="24"/>
          <w:szCs w:val="24"/>
        </w:rPr>
        <w:t xml:space="preserve"> eletta nelle consultazioni presidenziali del luglio 2022.</w:t>
      </w:r>
    </w:p>
    <w:p w:rsidR="00192DB9" w:rsidRPr="00192DB9" w:rsidRDefault="00192DB9" w:rsidP="00945678">
      <w:pPr>
        <w:pStyle w:val="Nessunaspaziatura"/>
        <w:spacing w:line="360" w:lineRule="auto"/>
        <w:ind w:left="851" w:right="70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Primo ministro </w:t>
      </w:r>
      <w:r w:rsidR="007F622C">
        <w:rPr>
          <w:rFonts w:ascii="Times New Roman" w:hAnsi="Times New Roman"/>
          <w:b/>
          <w:sz w:val="24"/>
          <w:szCs w:val="24"/>
        </w:rPr>
        <w:t>Narendra Modi.</w:t>
      </w:r>
    </w:p>
    <w:p w:rsidR="009D294C" w:rsidRPr="00192DB9" w:rsidRDefault="009D294C" w:rsidP="00945678">
      <w:pPr>
        <w:pStyle w:val="Nessunaspaziatura"/>
        <w:spacing w:line="360" w:lineRule="auto"/>
        <w:ind w:left="851" w:right="707" w:firstLine="283"/>
        <w:jc w:val="both"/>
        <w:rPr>
          <w:rFonts w:ascii="Times New Roman" w:hAnsi="Times New Roman"/>
          <w:sz w:val="24"/>
          <w:szCs w:val="24"/>
        </w:rPr>
      </w:pPr>
    </w:p>
    <w:p w:rsidR="009D294C" w:rsidRPr="00502073" w:rsidRDefault="009D294C" w:rsidP="00502073">
      <w:pPr>
        <w:shd w:val="clear" w:color="auto" w:fill="FFFFFF"/>
        <w:spacing w:before="120" w:after="120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5339E" w:rsidRPr="00502073" w:rsidRDefault="00276280" w:rsidP="00502073">
      <w:pPr>
        <w:shd w:val="clear" w:color="auto" w:fill="FFFFFF"/>
        <w:spacing w:before="72" w:after="0" w:line="360" w:lineRule="auto"/>
        <w:ind w:left="851" w:right="707" w:firstLine="283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5</w:t>
      </w:r>
      <w:r w:rsidR="0095339E" w:rsidRPr="0050207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. </w:t>
      </w:r>
      <w:r w:rsidR="0095339E" w:rsidRPr="0050207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Cronologia dell'India indipendente</w:t>
      </w:r>
    </w:p>
    <w:p w:rsidR="0095339E" w:rsidRPr="00502073" w:rsidRDefault="0095339E" w:rsidP="00502073">
      <w:p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1947: grazie all'azione del </w:t>
      </w:r>
      <w:hyperlink r:id="rId29" w:tooltip="Partito del Congresso Indian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Partito del Congresso Nazionale Indiano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di </w:t>
      </w:r>
      <w:hyperlink r:id="rId30" w:tooltip="Mohandas Karamchand Gandhi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Gandhi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viene proclamata l'indipendenza. L'India viene divisa in due stati: l'</w:t>
      </w:r>
      <w:hyperlink r:id="rId31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Unione Indiana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a maggioranza indù, e il </w:t>
      </w:r>
      <w:hyperlink r:id="rId32" w:tooltip="Pakistan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Pakistan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a maggioranza musulmana. Questa spartizione resa nota a soli due giorni dalla proclamazione d'indipendenza provoca un massacro di carattere religioso fondamentalista di un milione di persone e al conseguente "volontario" esilio di 11 milioni di persone.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1947-1964: </w:t>
      </w:r>
      <w:hyperlink r:id="rId33" w:tooltip="Jawaharlal Nehru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 xml:space="preserve">J. </w:t>
        </w:r>
        <w:proofErr w:type="spellStart"/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Nehru</w:t>
        </w:r>
        <w:proofErr w:type="spellEnd"/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 </w:t>
      </w:r>
      <w:hyperlink r:id="rId34" w:tooltip="Primo ministr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Primo ministro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 segretario del </w:t>
      </w:r>
      <w:hyperlink r:id="rId35" w:tooltip="Partito del Congresso Indiano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Partito del Congresso Nazionale Indiano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attua un programma di sviluppo e sostiene il non allineamento.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1947-1948: </w:t>
      </w:r>
      <w:hyperlink r:id="rId36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India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 </w:t>
      </w:r>
      <w:hyperlink r:id="rId37" w:tooltip="Pakistan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Pakistan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entrano </w:t>
      </w:r>
      <w:hyperlink r:id="rId38" w:tooltip="Guerra indo-pakistana del 1947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 guerra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il controllo del </w:t>
      </w:r>
      <w:hyperlink r:id="rId39" w:tooltip="Kashmir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Kashmir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ceduto dal suo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"https://it.wikipedia.org/wiki/Raja" \o "Raja"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i/>
          <w:iCs/>
          <w:color w:val="auto"/>
          <w:sz w:val="24"/>
          <w:szCs w:val="24"/>
          <w:lang w:eastAsia="it-IT"/>
        </w:rPr>
        <w:t>raj</w:t>
      </w:r>
      <w:proofErr w:type="spellEnd"/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hindu all'India malgrado la stragrande maggioranza islamica della regione.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1948: Il </w:t>
      </w:r>
      <w:hyperlink r:id="rId40" w:tooltip="Mahatma Gandhi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Mahatma Gandhi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viene assassinato da un estremista induista.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1950: l'</w:t>
      </w:r>
      <w:hyperlink r:id="rId41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India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diventa uno Stato federale, laico e parlamentare; gli Stati sono organizzati su basi etniche e linguistiche.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1962: la </w:t>
      </w:r>
      <w:hyperlink r:id="rId42" w:tooltip="Guerra sino-indian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guerra sino-indiana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contrappone </w:t>
      </w:r>
      <w:hyperlink r:id="rId43" w:tooltip="Cin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Cina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e </w:t>
      </w:r>
      <w:hyperlink r:id="rId44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India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al </w:t>
      </w:r>
      <w:hyperlink r:id="rId45" w:tooltip="Ladakh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Ladakh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1965: scoppia una </w:t>
      </w:r>
      <w:hyperlink r:id="rId46" w:tooltip="Guerra indo-pakistana del 1965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seconda guerra indo-pakistana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per il </w:t>
      </w:r>
      <w:hyperlink r:id="rId47" w:tooltip="Kashmir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Kashmir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 L'</w:t>
      </w:r>
      <w:hyperlink r:id="rId48" w:tooltip="India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India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si avvicina all'</w:t>
      </w:r>
      <w:hyperlink r:id="rId49" w:tooltip="URSS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URSS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1966: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"https://it.wikipedia.org/wiki/Indira_Gandhi" \o "Indira Gandhi"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Indira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Gandhi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sale al potere.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1971: la secessione del </w:t>
      </w:r>
      <w:hyperlink r:id="rId50" w:tooltip="Bangladesh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Bangladesh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dal Pakistan provoca la </w:t>
      </w:r>
      <w:hyperlink r:id="rId51" w:tooltip="Guerra indo-pakistana del 1971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terza guerra indo-pakistana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1975: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Gandhi dichiara lo </w:t>
      </w:r>
      <w:hyperlink r:id="rId52" w:tooltip="Stato d'Emergenza (India)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Stato d'Emergenza fino all'inizio del 1977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1977-1980: il Partito del Congresso cede il potere al </w:t>
      </w:r>
      <w:hyperlink r:id="rId53" w:tooltip="Partito Popolare (India)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Partito Popolare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1980: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"https://it.wikipedia.org/wiki/Indira_Gandhi" \o "Indira Gandhi"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Indira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Gandhi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è rieletta Primo ministro.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1984: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"https://it.wikipedia.org/wiki/Indira_Gandhi" \o "Indira Gandhi"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Indira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Gandhi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muore in un attentato da parte di due delle sue guardie del corpo di etnia </w:t>
      </w:r>
      <w:hyperlink r:id="rId54" w:tooltip="Sikh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sikh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Le succede il figlio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Rajiv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1989: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"https://it.wikipedia.org/wiki/Rajiv_Gandhi" \o "Rajiv Gandhi"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Rajiv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Gandhi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 si dimette in seguito alla sconfitta elettorale subita dal Partito del Congresso: sale al potere una coalizione di partiti dell'opposizione. Dopo l'assassinio della Gandhi,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Pamulaparti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Venkata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Narasimha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Rao</w:t>
      </w:r>
      <w:proofErr w:type="spellEnd"/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, eletto segretario del Partito del Congresso, forma il nuovo governo.</w:t>
      </w:r>
    </w:p>
    <w:p w:rsidR="0095339E" w:rsidRPr="00502073" w:rsidRDefault="0095339E" w:rsidP="00502073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24" w:line="360" w:lineRule="auto"/>
        <w:ind w:left="851" w:right="707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1991: </w:t>
      </w:r>
      <w:proofErr w:type="spellStart"/>
      <w:r w:rsidRPr="00502073">
        <w:rPr>
          <w:rFonts w:ascii="Times New Roman" w:hAnsi="Times New Roman" w:cs="Times New Roman"/>
          <w:sz w:val="24"/>
          <w:szCs w:val="24"/>
        </w:rPr>
        <w:fldChar w:fldCharType="begin"/>
      </w:r>
      <w:r w:rsidRPr="00502073">
        <w:rPr>
          <w:rFonts w:ascii="Times New Roman" w:hAnsi="Times New Roman" w:cs="Times New Roman"/>
          <w:sz w:val="24"/>
          <w:szCs w:val="24"/>
        </w:rPr>
        <w:instrText xml:space="preserve"> HYPERLINK "https://it.wikipedia.org/wiki/Rajiv_Gandhi" \o "Rajiv Gandhi" </w:instrText>
      </w:r>
      <w:r w:rsidRPr="00502073">
        <w:rPr>
          <w:rFonts w:ascii="Times New Roman" w:hAnsi="Times New Roman" w:cs="Times New Roman"/>
          <w:sz w:val="24"/>
          <w:szCs w:val="24"/>
        </w:rPr>
        <w:fldChar w:fldCharType="separate"/>
      </w:r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>Rajiv</w:t>
      </w:r>
      <w:proofErr w:type="spellEnd"/>
      <w:r w:rsidRPr="00502073">
        <w:rPr>
          <w:rStyle w:val="Collegamentoipertestuale"/>
          <w:rFonts w:ascii="Times New Roman" w:eastAsia="Times New Roman" w:hAnsi="Times New Roman" w:cs="Times New Roman"/>
          <w:color w:val="auto"/>
          <w:sz w:val="24"/>
          <w:szCs w:val="24"/>
          <w:lang w:eastAsia="it-IT"/>
        </w:rPr>
        <w:t xml:space="preserve"> Gandhi</w:t>
      </w:r>
      <w:r w:rsidRPr="00502073">
        <w:rPr>
          <w:rFonts w:ascii="Times New Roman" w:hAnsi="Times New Roman" w:cs="Times New Roman"/>
          <w:sz w:val="24"/>
          <w:szCs w:val="24"/>
        </w:rPr>
        <w:fldChar w:fldCharType="end"/>
      </w:r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viene </w:t>
      </w:r>
      <w:hyperlink r:id="rId55" w:tooltip="Assassinio di Rajiv Gandhi" w:history="1">
        <w:r w:rsidRPr="00502073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  <w:lang w:eastAsia="it-IT"/>
          </w:rPr>
          <w:t>assassinato</w:t>
        </w:r>
      </w:hyperlink>
      <w:r w:rsidRPr="00502073">
        <w:rPr>
          <w:rFonts w:ascii="Times New Roman" w:eastAsia="Times New Roman" w:hAnsi="Times New Roman" w:cs="Times New Roman"/>
          <w:sz w:val="24"/>
          <w:szCs w:val="24"/>
          <w:lang w:eastAsia="it-IT"/>
        </w:rPr>
        <w:t> da estremisti separatisti Tamil</w:t>
      </w:r>
    </w:p>
    <w:sectPr w:rsidR="0095339E" w:rsidRPr="00502073" w:rsidSect="00B83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A22C2"/>
    <w:multiLevelType w:val="multilevel"/>
    <w:tmpl w:val="43B4D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9E"/>
    <w:rsid w:val="000E5CB9"/>
    <w:rsid w:val="00170545"/>
    <w:rsid w:val="00192DB9"/>
    <w:rsid w:val="00276280"/>
    <w:rsid w:val="004061EB"/>
    <w:rsid w:val="00451A65"/>
    <w:rsid w:val="00502073"/>
    <w:rsid w:val="005357AD"/>
    <w:rsid w:val="007F622C"/>
    <w:rsid w:val="00903E20"/>
    <w:rsid w:val="00945678"/>
    <w:rsid w:val="0095339E"/>
    <w:rsid w:val="009D294C"/>
    <w:rsid w:val="00B1768B"/>
    <w:rsid w:val="00B83A03"/>
    <w:rsid w:val="00DE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73B78"/>
  <w15:chartTrackingRefBased/>
  <w15:docId w15:val="{5B2213B4-093C-43FF-B9ED-2FB1EF65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339E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qFormat/>
    <w:rsid w:val="0095339E"/>
    <w:pPr>
      <w:keepNext/>
      <w:spacing w:after="0" w:line="240" w:lineRule="auto"/>
      <w:ind w:left="1080" w:right="518" w:hanging="142"/>
      <w:jc w:val="both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5339E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5339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3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339E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9D294C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9D294C"/>
    <w:rPr>
      <w:b/>
      <w:bCs/>
    </w:rPr>
  </w:style>
  <w:style w:type="character" w:styleId="Enfasicorsivo">
    <w:name w:val="Emphasis"/>
    <w:basedOn w:val="Carpredefinitoparagrafo"/>
    <w:uiPriority w:val="20"/>
    <w:qFormat/>
    <w:rsid w:val="009D2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.wikipedia.org/wiki/India" TargetMode="External"/><Relationship Id="rId18" Type="http://schemas.openxmlformats.org/officeDocument/2006/relationships/hyperlink" Target="https://it.wikipedia.org/wiki/Compagnia_britannica_delle_Indie_Orientali" TargetMode="External"/><Relationship Id="rId26" Type="http://schemas.openxmlformats.org/officeDocument/2006/relationships/hyperlink" Target="https://it.wikipedia.org/wiki/Indo" TargetMode="External"/><Relationship Id="rId39" Type="http://schemas.openxmlformats.org/officeDocument/2006/relationships/hyperlink" Target="https://it.wikipedia.org/wiki/Kashmir" TargetMode="External"/><Relationship Id="rId21" Type="http://schemas.openxmlformats.org/officeDocument/2006/relationships/hyperlink" Target="https://it.wikipedia.org/wiki/1784" TargetMode="External"/><Relationship Id="rId34" Type="http://schemas.openxmlformats.org/officeDocument/2006/relationships/hyperlink" Target="https://it.wikipedia.org/wiki/Primo_ministro" TargetMode="External"/><Relationship Id="rId42" Type="http://schemas.openxmlformats.org/officeDocument/2006/relationships/hyperlink" Target="https://it.wikipedia.org/wiki/Guerra_sino-indiana" TargetMode="External"/><Relationship Id="rId47" Type="http://schemas.openxmlformats.org/officeDocument/2006/relationships/hyperlink" Target="https://it.wikipedia.org/wiki/Kashmir" TargetMode="External"/><Relationship Id="rId50" Type="http://schemas.openxmlformats.org/officeDocument/2006/relationships/hyperlink" Target="https://it.wikipedia.org/wiki/Bangladesh" TargetMode="External"/><Relationship Id="rId55" Type="http://schemas.openxmlformats.org/officeDocument/2006/relationships/hyperlink" Target="https://it.wikipedia.org/wiki/Assassinio_di_Rajiv_Gandhi" TargetMode="External"/><Relationship Id="rId7" Type="http://schemas.openxmlformats.org/officeDocument/2006/relationships/hyperlink" Target="https://it.wikipedia.org/wiki/Moghul" TargetMode="External"/><Relationship Id="rId12" Type="http://schemas.openxmlformats.org/officeDocument/2006/relationships/hyperlink" Target="https://it.wikipedia.org/wiki/Impero_Maurya" TargetMode="External"/><Relationship Id="rId17" Type="http://schemas.openxmlformats.org/officeDocument/2006/relationships/hyperlink" Target="https://it.wikipedia.org/wiki/Punjab_(regione)" TargetMode="External"/><Relationship Id="rId25" Type="http://schemas.openxmlformats.org/officeDocument/2006/relationships/hyperlink" Target="https://it.wikipedia.org/wiki/1818" TargetMode="External"/><Relationship Id="rId33" Type="http://schemas.openxmlformats.org/officeDocument/2006/relationships/hyperlink" Target="https://it.wikipedia.org/wiki/Jawaharlal_Nehru" TargetMode="External"/><Relationship Id="rId38" Type="http://schemas.openxmlformats.org/officeDocument/2006/relationships/hyperlink" Target="https://it.wikipedia.org/wiki/Guerra_indo-pakistana_del_1947" TargetMode="External"/><Relationship Id="rId46" Type="http://schemas.openxmlformats.org/officeDocument/2006/relationships/hyperlink" Target="https://it.wikipedia.org/wiki/Guerra_indo-pakistana_del_1965" TargetMode="External"/><Relationship Id="rId2" Type="http://schemas.openxmlformats.org/officeDocument/2006/relationships/styles" Target="styles.xml"/><Relationship Id="rId16" Type="http://schemas.openxmlformats.org/officeDocument/2006/relationships/hyperlink" Target="https://it.wikipedia.org/wiki/Secondo_Impero_francese" TargetMode="External"/><Relationship Id="rId20" Type="http://schemas.openxmlformats.org/officeDocument/2006/relationships/hyperlink" Target="https://it.wikipedia.org/wiki/Oceano_indiano" TargetMode="External"/><Relationship Id="rId29" Type="http://schemas.openxmlformats.org/officeDocument/2006/relationships/hyperlink" Target="https://it.wikipedia.org/wiki/Partito_del_Congresso_Indiano" TargetMode="External"/><Relationship Id="rId41" Type="http://schemas.openxmlformats.org/officeDocument/2006/relationships/hyperlink" Target="https://it.wikipedia.org/wiki/India" TargetMode="External"/><Relationship Id="rId54" Type="http://schemas.openxmlformats.org/officeDocument/2006/relationships/hyperlink" Target="https://it.wikipedia.org/wiki/Sik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t.wikipedia.org/wiki/Passo_di_Khyber" TargetMode="External"/><Relationship Id="rId11" Type="http://schemas.openxmlformats.org/officeDocument/2006/relationships/hyperlink" Target="https://it.wikipedia.org/wiki/Akbar" TargetMode="External"/><Relationship Id="rId24" Type="http://schemas.openxmlformats.org/officeDocument/2006/relationships/hyperlink" Target="https://it.wikipedia.org/wiki/Ceylon" TargetMode="External"/><Relationship Id="rId32" Type="http://schemas.openxmlformats.org/officeDocument/2006/relationships/hyperlink" Target="https://it.wikipedia.org/wiki/Pakistan" TargetMode="External"/><Relationship Id="rId37" Type="http://schemas.openxmlformats.org/officeDocument/2006/relationships/hyperlink" Target="https://it.wikipedia.org/wiki/Pakistan" TargetMode="External"/><Relationship Id="rId40" Type="http://schemas.openxmlformats.org/officeDocument/2006/relationships/hyperlink" Target="https://it.wikipedia.org/wiki/Mahatma_Gandhi" TargetMode="External"/><Relationship Id="rId45" Type="http://schemas.openxmlformats.org/officeDocument/2006/relationships/hyperlink" Target="https://it.wikipedia.org/wiki/Ladakh" TargetMode="External"/><Relationship Id="rId53" Type="http://schemas.openxmlformats.org/officeDocument/2006/relationships/hyperlink" Target="https://it.wikipedia.org/wiki/Partito_Popolare_(India)" TargetMode="External"/><Relationship Id="rId5" Type="http://schemas.openxmlformats.org/officeDocument/2006/relationships/hyperlink" Target="https://it.wikipedia.org/wiki/Secolo_XVI" TargetMode="External"/><Relationship Id="rId15" Type="http://schemas.openxmlformats.org/officeDocument/2006/relationships/hyperlink" Target="https://it.wikipedia.org/wiki/PIL" TargetMode="External"/><Relationship Id="rId23" Type="http://schemas.openxmlformats.org/officeDocument/2006/relationships/hyperlink" Target="https://it.wikipedia.org/wiki/1785" TargetMode="External"/><Relationship Id="rId28" Type="http://schemas.openxmlformats.org/officeDocument/2006/relationships/hyperlink" Target="https://www.archetravel.com/blog/film-india/" TargetMode="External"/><Relationship Id="rId36" Type="http://schemas.openxmlformats.org/officeDocument/2006/relationships/hyperlink" Target="https://it.wikipedia.org/wiki/India" TargetMode="External"/><Relationship Id="rId49" Type="http://schemas.openxmlformats.org/officeDocument/2006/relationships/hyperlink" Target="https://it.wikipedia.org/wiki/URSS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it.wikipedia.org/wiki/1857" TargetMode="External"/><Relationship Id="rId19" Type="http://schemas.openxmlformats.org/officeDocument/2006/relationships/hyperlink" Target="https://it.wikipedia.org/wiki/Elisabetta_I_d%27Inghilterra" TargetMode="External"/><Relationship Id="rId31" Type="http://schemas.openxmlformats.org/officeDocument/2006/relationships/hyperlink" Target="https://it.wikipedia.org/wiki/India" TargetMode="External"/><Relationship Id="rId44" Type="http://schemas.openxmlformats.org/officeDocument/2006/relationships/hyperlink" Target="https://it.wikipedia.org/wiki/India" TargetMode="External"/><Relationship Id="rId52" Type="http://schemas.openxmlformats.org/officeDocument/2006/relationships/hyperlink" Target="https://it.wikipedia.org/wiki/Stato_d%27Emergenza_(India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wikipedia.org/wiki/1707" TargetMode="External"/><Relationship Id="rId14" Type="http://schemas.openxmlformats.org/officeDocument/2006/relationships/hyperlink" Target="https://it.wikipedia.org/wiki/XVII_secolo" TargetMode="External"/><Relationship Id="rId22" Type="http://schemas.openxmlformats.org/officeDocument/2006/relationships/hyperlink" Target="https://it.wikipedia.org/wiki/Londra" TargetMode="External"/><Relationship Id="rId27" Type="http://schemas.openxmlformats.org/officeDocument/2006/relationships/hyperlink" Target="https://it.wikipedia.org/wiki/Assam" TargetMode="External"/><Relationship Id="rId30" Type="http://schemas.openxmlformats.org/officeDocument/2006/relationships/hyperlink" Target="https://it.wikipedia.org/wiki/Mohandas_Karamchand_Gandhi" TargetMode="External"/><Relationship Id="rId35" Type="http://schemas.openxmlformats.org/officeDocument/2006/relationships/hyperlink" Target="https://it.wikipedia.org/wiki/Partito_del_Congresso_Indiano" TargetMode="External"/><Relationship Id="rId43" Type="http://schemas.openxmlformats.org/officeDocument/2006/relationships/hyperlink" Target="https://it.wikipedia.org/wiki/Cina" TargetMode="External"/><Relationship Id="rId48" Type="http://schemas.openxmlformats.org/officeDocument/2006/relationships/hyperlink" Target="https://it.wikipedia.org/wiki/India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it.wikipedia.org/wiki/1526" TargetMode="External"/><Relationship Id="rId51" Type="http://schemas.openxmlformats.org/officeDocument/2006/relationships/hyperlink" Target="https://it.wikipedia.org/wiki/Guerra_indo-pakistana_del_19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admin</cp:lastModifiedBy>
  <cp:revision>16</cp:revision>
  <cp:lastPrinted>2024-04-23T15:02:00Z</cp:lastPrinted>
  <dcterms:created xsi:type="dcterms:W3CDTF">2024-04-23T14:56:00Z</dcterms:created>
  <dcterms:modified xsi:type="dcterms:W3CDTF">2024-04-30T06:48:00Z</dcterms:modified>
</cp:coreProperties>
</file>