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EDDD" w14:textId="77777777" w:rsidR="001E020B" w:rsidRDefault="001E020B" w:rsidP="001E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32"/>
          <w:szCs w:val="32"/>
        </w:rPr>
      </w:pPr>
    </w:p>
    <w:p w14:paraId="7EEB31C5" w14:textId="33644DFE" w:rsidR="00FA63B7" w:rsidRDefault="001E020B" w:rsidP="001E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IL VALORE DEL DONO</w:t>
      </w:r>
    </w:p>
    <w:p w14:paraId="6A1B5239" w14:textId="352E4E8B" w:rsidR="001E020B" w:rsidRDefault="001E020B" w:rsidP="001E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32"/>
          <w:szCs w:val="32"/>
        </w:rPr>
      </w:pPr>
    </w:p>
    <w:p w14:paraId="4C87EB4F" w14:textId="31E2CA66" w:rsidR="001E020B" w:rsidRPr="001E020B" w:rsidRDefault="001E020B" w:rsidP="001E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32"/>
          <w:szCs w:val="32"/>
        </w:rPr>
      </w:pPr>
      <w:r w:rsidRPr="001E020B">
        <w:rPr>
          <w:rFonts w:ascii="Garamond" w:hAnsi="Garamond"/>
          <w:sz w:val="32"/>
          <w:szCs w:val="32"/>
        </w:rPr>
        <w:t>Mario Picozzi</w:t>
      </w:r>
    </w:p>
    <w:p w14:paraId="42E39413" w14:textId="781B52BF" w:rsidR="008A52DB" w:rsidRDefault="008A52DB" w:rsidP="001E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4B425FA0" w14:textId="62E5B477" w:rsidR="008A52DB" w:rsidRDefault="008A52DB" w:rsidP="001E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21491B50" w14:textId="53561D5D" w:rsidR="001D1DD3" w:rsidRDefault="001D1DD3" w:rsidP="006A1A76">
      <w:pPr>
        <w:ind w:left="567"/>
        <w:jc w:val="both"/>
        <w:rPr>
          <w:rFonts w:ascii="Garamond" w:hAnsi="Garamond"/>
        </w:rPr>
      </w:pPr>
    </w:p>
    <w:p w14:paraId="29B15E04" w14:textId="14708224" w:rsidR="001E020B" w:rsidRDefault="001E020B" w:rsidP="006A1A76">
      <w:pPr>
        <w:ind w:left="567"/>
        <w:jc w:val="both"/>
        <w:rPr>
          <w:rFonts w:ascii="Garamond" w:hAnsi="Garamond"/>
        </w:rPr>
      </w:pPr>
    </w:p>
    <w:p w14:paraId="3B3D6BE1" w14:textId="6E1680E8" w:rsidR="001E020B" w:rsidRPr="001E020B" w:rsidRDefault="001E020B" w:rsidP="006A1A76">
      <w:pPr>
        <w:pStyle w:val="Paragrafoelenco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1E020B">
        <w:rPr>
          <w:rFonts w:ascii="Bookman Old Style" w:hAnsi="Bookman Old Style"/>
          <w:b/>
          <w:bCs/>
          <w:sz w:val="28"/>
          <w:szCs w:val="28"/>
        </w:rPr>
        <w:t>Dono e trapianto</w:t>
      </w:r>
    </w:p>
    <w:p w14:paraId="15D7036A" w14:textId="77777777" w:rsidR="001E020B" w:rsidRPr="001E020B" w:rsidRDefault="001E020B" w:rsidP="006A1A76">
      <w:pPr>
        <w:ind w:left="567"/>
        <w:jc w:val="both"/>
        <w:rPr>
          <w:rFonts w:ascii="Bookman Old Style" w:hAnsi="Bookman Old Style"/>
          <w:b/>
          <w:bCs/>
          <w:sz w:val="28"/>
          <w:szCs w:val="28"/>
        </w:rPr>
      </w:pPr>
    </w:p>
    <w:p w14:paraId="367EC840" w14:textId="38D520BC" w:rsidR="008A52DB" w:rsidRPr="008A52DB" w:rsidRDefault="008A52DB" w:rsidP="006A1A76">
      <w:pPr>
        <w:ind w:left="567"/>
        <w:jc w:val="both"/>
        <w:rPr>
          <w:rFonts w:ascii="Garamond" w:hAnsi="Garamond"/>
        </w:rPr>
      </w:pPr>
    </w:p>
    <w:p w14:paraId="63558BD6" w14:textId="74712918" w:rsidR="008A52DB" w:rsidRPr="001E020B" w:rsidRDefault="008A52DB" w:rsidP="006A1A76">
      <w:pPr>
        <w:pStyle w:val="Paragrafoelenco"/>
        <w:numPr>
          <w:ilvl w:val="0"/>
          <w:numId w:val="3"/>
        </w:numPr>
        <w:spacing w:line="360" w:lineRule="auto"/>
        <w:ind w:left="567" w:firstLine="0"/>
        <w:jc w:val="both"/>
        <w:rPr>
          <w:rFonts w:ascii="Bookman Old Style" w:hAnsi="Bookman Old Style"/>
          <w:i/>
          <w:iCs/>
          <w:sz w:val="28"/>
          <w:szCs w:val="28"/>
        </w:rPr>
      </w:pPr>
      <w:r w:rsidRPr="001E020B">
        <w:rPr>
          <w:rFonts w:ascii="Bookman Old Style" w:hAnsi="Bookman Old Style"/>
          <w:i/>
          <w:iCs/>
          <w:sz w:val="28"/>
          <w:szCs w:val="28"/>
        </w:rPr>
        <w:t>Perché c’è bisogno del dono?</w:t>
      </w:r>
    </w:p>
    <w:p w14:paraId="4E90161F" w14:textId="2C311530" w:rsidR="008A52DB" w:rsidRPr="001E020B" w:rsidRDefault="008A52DB" w:rsidP="006A1A76">
      <w:pPr>
        <w:spacing w:line="360" w:lineRule="auto"/>
        <w:ind w:left="567"/>
        <w:jc w:val="both"/>
        <w:rPr>
          <w:rFonts w:ascii="Bookman Old Style" w:hAnsi="Bookman Old Style"/>
          <w:i/>
          <w:iCs/>
          <w:sz w:val="28"/>
          <w:szCs w:val="28"/>
        </w:rPr>
      </w:pPr>
      <w:r w:rsidRPr="001E020B">
        <w:rPr>
          <w:rFonts w:ascii="Bookman Old Style" w:hAnsi="Bookman Old Style"/>
          <w:i/>
          <w:iCs/>
          <w:sz w:val="28"/>
          <w:szCs w:val="28"/>
        </w:rPr>
        <w:t>Nell’emergenza o sempre?</w:t>
      </w:r>
    </w:p>
    <w:p w14:paraId="563DF71B" w14:textId="223DAA51" w:rsidR="008A52DB" w:rsidRPr="008555AE" w:rsidRDefault="008A52DB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</w:p>
    <w:p w14:paraId="32BBB84C" w14:textId="4C5B48E1" w:rsidR="008A52DB" w:rsidRPr="008555AE" w:rsidRDefault="008A52DB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Quante volte è riecheggiata la parola dono durante la pandemia.</w:t>
      </w:r>
    </w:p>
    <w:p w14:paraId="6507ABB7" w14:textId="23C1A897" w:rsidR="008A52DB" w:rsidRPr="008555AE" w:rsidRDefault="008A52DB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 xml:space="preserve">Noi che abbiamo ancora bisogno di Babbo Natale, questo nonno che porta </w:t>
      </w:r>
      <w:r w:rsidR="00236538" w:rsidRPr="008555AE">
        <w:rPr>
          <w:rFonts w:ascii="Bookman Old Style" w:hAnsi="Bookman Old Style"/>
          <w:sz w:val="28"/>
          <w:szCs w:val="28"/>
        </w:rPr>
        <w:t>i doni, da un luogo sconosciuto e da innumerevoli generazioni, tenendo insieme passato, presente e futuro.</w:t>
      </w:r>
    </w:p>
    <w:p w14:paraId="0301D3BE" w14:textId="77777777" w:rsidR="00236538" w:rsidRPr="008555AE" w:rsidRDefault="00236538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Noi che ci commuoviamo quando sentiamo – e molti di noi toccano con mano - che una famiglia, magari durante una prova tremenda per la propria vita, la più drammatica, apre le porte alla speranza donando gli organi del proprio caro che non c’è più.</w:t>
      </w:r>
    </w:p>
    <w:p w14:paraId="61F84FFA" w14:textId="77777777" w:rsidR="001D1DD3" w:rsidRPr="008555AE" w:rsidRDefault="00236538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Non c’è dubbio: abbi</w:t>
      </w:r>
      <w:r w:rsidR="001D1DD3" w:rsidRPr="008555AE">
        <w:rPr>
          <w:rFonts w:ascii="Bookman Old Style" w:hAnsi="Bookman Old Style"/>
          <w:sz w:val="28"/>
          <w:szCs w:val="28"/>
        </w:rPr>
        <w:t>a</w:t>
      </w:r>
      <w:r w:rsidRPr="008555AE">
        <w:rPr>
          <w:rFonts w:ascii="Bookman Old Style" w:hAnsi="Bookman Old Style"/>
          <w:sz w:val="28"/>
          <w:szCs w:val="28"/>
        </w:rPr>
        <w:t>mo bisogno del dono, di più il dono c</w:t>
      </w:r>
      <w:r w:rsidR="001D1DD3" w:rsidRPr="008555AE">
        <w:rPr>
          <w:rFonts w:ascii="Bookman Old Style" w:hAnsi="Bookman Old Style"/>
          <w:sz w:val="28"/>
          <w:szCs w:val="28"/>
        </w:rPr>
        <w:t>i</w:t>
      </w:r>
      <w:r w:rsidRPr="008555AE">
        <w:rPr>
          <w:rFonts w:ascii="Bookman Old Style" w:hAnsi="Bookman Old Style"/>
          <w:sz w:val="28"/>
          <w:szCs w:val="28"/>
        </w:rPr>
        <w:t xml:space="preserve"> costituisce.</w:t>
      </w:r>
    </w:p>
    <w:p w14:paraId="2805A8FC" w14:textId="77777777" w:rsidR="001D1DD3" w:rsidRPr="008555AE" w:rsidRDefault="001D1DD3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</w:p>
    <w:p w14:paraId="63FEDB7B" w14:textId="6B2D2706" w:rsidR="001D1DD3" w:rsidRPr="001E020B" w:rsidRDefault="001D1DD3" w:rsidP="006A1A76">
      <w:pPr>
        <w:pStyle w:val="Paragrafoelenco"/>
        <w:numPr>
          <w:ilvl w:val="0"/>
          <w:numId w:val="3"/>
        </w:numPr>
        <w:spacing w:line="360" w:lineRule="auto"/>
        <w:ind w:left="567" w:firstLine="0"/>
        <w:jc w:val="both"/>
        <w:rPr>
          <w:rFonts w:ascii="Bookman Old Style" w:hAnsi="Bookman Old Style"/>
          <w:i/>
          <w:iCs/>
          <w:sz w:val="28"/>
          <w:szCs w:val="28"/>
        </w:rPr>
      </w:pPr>
      <w:r w:rsidRPr="001E020B">
        <w:rPr>
          <w:rFonts w:ascii="Bookman Old Style" w:hAnsi="Bookman Old Style"/>
          <w:i/>
          <w:iCs/>
          <w:sz w:val="28"/>
          <w:szCs w:val="28"/>
        </w:rPr>
        <w:t>L’ambiguità del dono</w:t>
      </w:r>
    </w:p>
    <w:p w14:paraId="06D5B6D5" w14:textId="77777777" w:rsidR="001E020B" w:rsidRDefault="001E020B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</w:p>
    <w:p w14:paraId="41928E34" w14:textId="712DD873" w:rsidR="001D1DD3" w:rsidRPr="008555AE" w:rsidRDefault="001D1DD3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Rischiamo talvolta, se non siamo debitamente avvertiti, di cadere nella trappola della retorica del dono.</w:t>
      </w:r>
    </w:p>
    <w:p w14:paraId="0B2879D3" w14:textId="77777777" w:rsidR="00400F69" w:rsidRPr="008555AE" w:rsidRDefault="00400F69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 xml:space="preserve">Se in inglese la parola </w:t>
      </w:r>
      <w:proofErr w:type="spellStart"/>
      <w:r w:rsidRPr="008555AE">
        <w:rPr>
          <w:rFonts w:ascii="Bookman Old Style" w:hAnsi="Bookman Old Style"/>
          <w:sz w:val="28"/>
          <w:szCs w:val="28"/>
        </w:rPr>
        <w:t>gift</w:t>
      </w:r>
      <w:proofErr w:type="spellEnd"/>
      <w:r w:rsidRPr="008555AE">
        <w:rPr>
          <w:rFonts w:ascii="Bookman Old Style" w:hAnsi="Bookman Old Style"/>
          <w:sz w:val="28"/>
          <w:szCs w:val="28"/>
        </w:rPr>
        <w:t xml:space="preserve"> significa dono, in tedesco significa veleno.  </w:t>
      </w:r>
    </w:p>
    <w:p w14:paraId="53814A87" w14:textId="5FC838AF" w:rsidR="001D1DD3" w:rsidRPr="008555AE" w:rsidRDefault="001D1DD3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Perché quanto più è grande il dono, tanto più obbliga chi lo riceve.</w:t>
      </w:r>
      <w:r w:rsidR="00400F69" w:rsidRPr="008555AE">
        <w:rPr>
          <w:rFonts w:ascii="Bookman Old Style" w:hAnsi="Bookman Old Style"/>
          <w:sz w:val="28"/>
          <w:szCs w:val="28"/>
        </w:rPr>
        <w:t xml:space="preserve"> Ma allora non c’è più libertà.</w:t>
      </w:r>
      <w:r w:rsidR="00204D2E" w:rsidRPr="008555AE">
        <w:rPr>
          <w:rFonts w:ascii="Bookman Old Style" w:hAnsi="Bookman Old Style"/>
          <w:sz w:val="28"/>
          <w:szCs w:val="28"/>
        </w:rPr>
        <w:t xml:space="preserve"> Il dono potrebbe assumere la figura </w:t>
      </w:r>
      <w:r w:rsidR="00204D2E" w:rsidRPr="008555AE">
        <w:rPr>
          <w:rFonts w:ascii="Bookman Old Style" w:hAnsi="Bookman Old Style"/>
          <w:sz w:val="28"/>
          <w:szCs w:val="28"/>
        </w:rPr>
        <w:lastRenderedPageBreak/>
        <w:t>scadente del ricatto, del sopruso del più forte sul più debole: chi non può restituire rimane in balia dell’altro.</w:t>
      </w:r>
    </w:p>
    <w:p w14:paraId="4BE89E89" w14:textId="50AEA4D0" w:rsidR="00400F69" w:rsidRPr="008555AE" w:rsidRDefault="00400F69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Siamo nella logica del dare per ricevere; ovvero la logica del mercato.</w:t>
      </w:r>
      <w:r w:rsidR="00241286" w:rsidRPr="008555AE">
        <w:rPr>
          <w:rFonts w:ascii="Bookman Old Style" w:hAnsi="Bookman Old Style"/>
          <w:sz w:val="28"/>
          <w:szCs w:val="28"/>
        </w:rPr>
        <w:t xml:space="preserve"> </w:t>
      </w:r>
    </w:p>
    <w:p w14:paraId="417EA04A" w14:textId="3E712183" w:rsidR="00400F69" w:rsidRPr="008555AE" w:rsidRDefault="00400F69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 xml:space="preserve">Una persona </w:t>
      </w:r>
      <w:r w:rsidR="00115CAE" w:rsidRPr="008555AE">
        <w:rPr>
          <w:rFonts w:ascii="Bookman Old Style" w:hAnsi="Bookman Old Style"/>
          <w:sz w:val="28"/>
          <w:szCs w:val="28"/>
        </w:rPr>
        <w:t>vende</w:t>
      </w:r>
      <w:r w:rsidRPr="008555AE">
        <w:rPr>
          <w:rFonts w:ascii="Bookman Old Style" w:hAnsi="Bookman Old Style"/>
          <w:sz w:val="28"/>
          <w:szCs w:val="28"/>
        </w:rPr>
        <w:t xml:space="preserve"> qualcosa, un’altra </w:t>
      </w:r>
      <w:r w:rsidR="00115CAE" w:rsidRPr="008555AE">
        <w:rPr>
          <w:rFonts w:ascii="Bookman Old Style" w:hAnsi="Bookman Old Style"/>
          <w:sz w:val="28"/>
          <w:szCs w:val="28"/>
        </w:rPr>
        <w:t>compra</w:t>
      </w:r>
      <w:r w:rsidRPr="008555AE">
        <w:rPr>
          <w:rFonts w:ascii="Bookman Old Style" w:hAnsi="Bookman Old Style"/>
          <w:sz w:val="28"/>
          <w:szCs w:val="28"/>
        </w:rPr>
        <w:t xml:space="preserve"> restituendo il valore di quanto ricevuto attraverso una moneta. Ma allora sarebbe la restituzione la differenza tra dono e mercato?</w:t>
      </w:r>
    </w:p>
    <w:p w14:paraId="151F6D91" w14:textId="0374050F" w:rsidR="00115CAE" w:rsidRDefault="00115CAE" w:rsidP="006A1A76">
      <w:pPr>
        <w:spacing w:line="360" w:lineRule="auto"/>
        <w:ind w:left="567"/>
        <w:jc w:val="both"/>
        <w:rPr>
          <w:rFonts w:ascii="Bookman Old Style" w:hAnsi="Bookman Old Style"/>
          <w:i/>
          <w:iCs/>
          <w:sz w:val="28"/>
          <w:szCs w:val="28"/>
        </w:rPr>
      </w:pPr>
    </w:p>
    <w:p w14:paraId="14F2CDAB" w14:textId="77777777" w:rsidR="00445A27" w:rsidRPr="00445A27" w:rsidRDefault="00445A27" w:rsidP="006A1A76">
      <w:pPr>
        <w:spacing w:line="360" w:lineRule="auto"/>
        <w:ind w:left="567"/>
        <w:jc w:val="both"/>
        <w:rPr>
          <w:rFonts w:ascii="Bookman Old Style" w:hAnsi="Bookman Old Style"/>
          <w:i/>
          <w:iCs/>
          <w:sz w:val="28"/>
          <w:szCs w:val="28"/>
        </w:rPr>
      </w:pPr>
    </w:p>
    <w:p w14:paraId="31A35719" w14:textId="6FDA7156" w:rsidR="00115CAE" w:rsidRPr="00445A27" w:rsidRDefault="00115CAE" w:rsidP="006A1A76">
      <w:pPr>
        <w:pStyle w:val="Paragrafoelenco"/>
        <w:numPr>
          <w:ilvl w:val="0"/>
          <w:numId w:val="3"/>
        </w:numPr>
        <w:spacing w:line="360" w:lineRule="auto"/>
        <w:ind w:left="567" w:firstLine="0"/>
        <w:jc w:val="both"/>
        <w:rPr>
          <w:rFonts w:ascii="Bookman Old Style" w:hAnsi="Bookman Old Style"/>
          <w:i/>
          <w:iCs/>
          <w:sz w:val="28"/>
          <w:szCs w:val="28"/>
        </w:rPr>
      </w:pPr>
      <w:r w:rsidRPr="00445A27">
        <w:rPr>
          <w:rFonts w:ascii="Bookman Old Style" w:hAnsi="Bookman Old Style"/>
          <w:i/>
          <w:iCs/>
          <w:sz w:val="28"/>
          <w:szCs w:val="28"/>
        </w:rPr>
        <w:t>Non c’è gratuità senza gratitudine</w:t>
      </w:r>
    </w:p>
    <w:p w14:paraId="7C5FD4CF" w14:textId="77777777" w:rsidR="00445A27" w:rsidRDefault="00445A27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</w:p>
    <w:p w14:paraId="3F6FE395" w14:textId="184724EA" w:rsidR="00115CAE" w:rsidRPr="008555AE" w:rsidRDefault="00445A27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È</w:t>
      </w:r>
      <w:r w:rsidR="00115CAE" w:rsidRPr="008555AE">
        <w:rPr>
          <w:rFonts w:ascii="Bookman Old Style" w:hAnsi="Bookman Old Style"/>
          <w:sz w:val="28"/>
          <w:szCs w:val="28"/>
        </w:rPr>
        <w:t xml:space="preserve"> stato correttamente sostenuto che la prima parola della coscienza morale è grazie. Un bambino riceve l’affetto del papà e della mamma, senza che lui faccia nulla. </w:t>
      </w:r>
      <w:r w:rsidR="0054796F" w:rsidRPr="008555AE">
        <w:rPr>
          <w:rFonts w:ascii="Bookman Old Style" w:hAnsi="Bookman Old Style"/>
          <w:sz w:val="28"/>
          <w:szCs w:val="28"/>
        </w:rPr>
        <w:t xml:space="preserve">Un gesto gratuito lo precede e lui ringrazia. </w:t>
      </w:r>
    </w:p>
    <w:p w14:paraId="30DA673D" w14:textId="078E932B" w:rsidR="0054796F" w:rsidRPr="008555AE" w:rsidRDefault="0054796F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 xml:space="preserve">Quando gli operatori sanitari ricevono la lettera di ringraziamento da parte del </w:t>
      </w:r>
      <w:proofErr w:type="spellStart"/>
      <w:r w:rsidRPr="008555AE">
        <w:rPr>
          <w:rFonts w:ascii="Bookman Old Style" w:hAnsi="Bookman Old Style"/>
          <w:sz w:val="28"/>
          <w:szCs w:val="28"/>
        </w:rPr>
        <w:t>NITp</w:t>
      </w:r>
      <w:proofErr w:type="spellEnd"/>
      <w:r w:rsidRPr="008555AE">
        <w:rPr>
          <w:rFonts w:ascii="Bookman Old Style" w:hAnsi="Bookman Old Style"/>
          <w:sz w:val="28"/>
          <w:szCs w:val="28"/>
        </w:rPr>
        <w:t xml:space="preserve"> per aver partecipato ad una donazione, ciò li gratifica.</w:t>
      </w:r>
    </w:p>
    <w:p w14:paraId="03B09F82" w14:textId="539BC9FB" w:rsidR="0054796F" w:rsidRPr="008555AE" w:rsidRDefault="0054796F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Quanti grazie medici e infermieri hanno ricevuto n</w:t>
      </w:r>
      <w:r w:rsidR="008555AE" w:rsidRPr="008555AE">
        <w:rPr>
          <w:rFonts w:ascii="Bookman Old Style" w:hAnsi="Bookman Old Style"/>
          <w:sz w:val="28"/>
          <w:szCs w:val="28"/>
        </w:rPr>
        <w:t>ei mesi della pandemia</w:t>
      </w:r>
      <w:r w:rsidRPr="008555AE">
        <w:rPr>
          <w:rFonts w:ascii="Bookman Old Style" w:hAnsi="Bookman Old Style"/>
          <w:sz w:val="28"/>
          <w:szCs w:val="28"/>
        </w:rPr>
        <w:t>, in forme e modalità diverse: dalla pizza in reparto ai fiori sulla porta di casa.</w:t>
      </w:r>
    </w:p>
    <w:p w14:paraId="7EC5E7AC" w14:textId="254B91FC" w:rsidR="0054796F" w:rsidRPr="008555AE" w:rsidRDefault="0054796F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Non c’è gratuità senza gratitudine.</w:t>
      </w:r>
    </w:p>
    <w:p w14:paraId="5F2C4271" w14:textId="18D1D058" w:rsidR="0054796F" w:rsidRPr="008555AE" w:rsidRDefault="0054796F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Io donando ospito te liberame</w:t>
      </w:r>
      <w:r w:rsidR="00E6740E" w:rsidRPr="008555AE">
        <w:rPr>
          <w:rFonts w:ascii="Bookman Old Style" w:hAnsi="Bookman Old Style"/>
          <w:sz w:val="28"/>
          <w:szCs w:val="28"/>
        </w:rPr>
        <w:t>n</w:t>
      </w:r>
      <w:r w:rsidRPr="008555AE">
        <w:rPr>
          <w:rFonts w:ascii="Bookman Old Style" w:hAnsi="Bookman Old Style"/>
          <w:sz w:val="28"/>
          <w:szCs w:val="28"/>
        </w:rPr>
        <w:t>te nella mia vita, accogliendo la possibilità di essere ospit</w:t>
      </w:r>
      <w:r w:rsidR="00E6740E" w:rsidRPr="008555AE">
        <w:rPr>
          <w:rFonts w:ascii="Bookman Old Style" w:hAnsi="Bookman Old Style"/>
          <w:sz w:val="28"/>
          <w:szCs w:val="28"/>
        </w:rPr>
        <w:t>a</w:t>
      </w:r>
      <w:r w:rsidRPr="008555AE">
        <w:rPr>
          <w:rFonts w:ascii="Bookman Old Style" w:hAnsi="Bookman Old Style"/>
          <w:sz w:val="28"/>
          <w:szCs w:val="28"/>
        </w:rPr>
        <w:t>to</w:t>
      </w:r>
      <w:r w:rsidR="00E6740E" w:rsidRPr="008555AE">
        <w:rPr>
          <w:rFonts w:ascii="Bookman Old Style" w:hAnsi="Bookman Old Style"/>
          <w:sz w:val="28"/>
          <w:szCs w:val="28"/>
        </w:rPr>
        <w:t xml:space="preserve"> nella tua. Il dono crea legami, il perdono ricrea legami. Il dono è circolare.</w:t>
      </w:r>
    </w:p>
    <w:p w14:paraId="4CED3938" w14:textId="093E4905" w:rsidR="00E6740E" w:rsidRPr="008555AE" w:rsidRDefault="00E6740E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Ma allora non è la restituzione la differenza tra dono e mercato.</w:t>
      </w:r>
    </w:p>
    <w:p w14:paraId="3584021C" w14:textId="302AB6DA" w:rsidR="00E6740E" w:rsidRDefault="00E6740E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</w:p>
    <w:p w14:paraId="71B58E80" w14:textId="77777777" w:rsidR="00445A27" w:rsidRPr="008555AE" w:rsidRDefault="00445A27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</w:p>
    <w:p w14:paraId="6DBF0E6F" w14:textId="2D13F197" w:rsidR="00E6740E" w:rsidRPr="00445A27" w:rsidRDefault="00E6740E" w:rsidP="006A1A76">
      <w:pPr>
        <w:pStyle w:val="Paragrafoelenco"/>
        <w:numPr>
          <w:ilvl w:val="0"/>
          <w:numId w:val="3"/>
        </w:numPr>
        <w:spacing w:line="360" w:lineRule="auto"/>
        <w:ind w:left="567" w:firstLine="0"/>
        <w:jc w:val="both"/>
        <w:rPr>
          <w:rFonts w:ascii="Bookman Old Style" w:hAnsi="Bookman Old Style"/>
          <w:i/>
          <w:iCs/>
          <w:sz w:val="28"/>
          <w:szCs w:val="28"/>
        </w:rPr>
      </w:pPr>
      <w:r w:rsidRPr="00445A27">
        <w:rPr>
          <w:rFonts w:ascii="Bookman Old Style" w:hAnsi="Bookman Old Style"/>
          <w:i/>
          <w:iCs/>
          <w:sz w:val="28"/>
          <w:szCs w:val="28"/>
        </w:rPr>
        <w:t>L’ordinarietà del dono</w:t>
      </w:r>
    </w:p>
    <w:p w14:paraId="0BFAD0D8" w14:textId="77777777" w:rsidR="00445A27" w:rsidRDefault="00445A27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</w:p>
    <w:p w14:paraId="20FB1B03" w14:textId="64898D33" w:rsidR="00E6740E" w:rsidRPr="008555AE" w:rsidRDefault="00E6740E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Il mercato pretende la restituzione. Il dono non la esige, la accoglie</w:t>
      </w:r>
      <w:r w:rsidR="00241286" w:rsidRPr="008555AE">
        <w:rPr>
          <w:rFonts w:ascii="Bookman Old Style" w:hAnsi="Bookman Old Style"/>
          <w:sz w:val="28"/>
          <w:szCs w:val="28"/>
        </w:rPr>
        <w:t>. E accetta il rischio che non vi sia restituzione.</w:t>
      </w:r>
      <w:r w:rsidR="00204D2E" w:rsidRPr="008555AE">
        <w:rPr>
          <w:rFonts w:ascii="Bookman Old Style" w:hAnsi="Bookman Old Style"/>
          <w:sz w:val="28"/>
          <w:szCs w:val="28"/>
        </w:rPr>
        <w:t xml:space="preserve"> Il donatore libera il ricevente dalla necessità di fare a sua volta un dono, lo assolve dal dovere di restituire. Siamo di fronte alla reciprocità di due libertà.</w:t>
      </w:r>
    </w:p>
    <w:p w14:paraId="7C34D656" w14:textId="77777777" w:rsidR="00E6740E" w:rsidRPr="008555AE" w:rsidRDefault="00E6740E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Il mercato fissa un prezzo, esige l’equivalenza; il dono riconosce il valore simbolico di un grazie.</w:t>
      </w:r>
    </w:p>
    <w:p w14:paraId="05FC567A" w14:textId="38F94C32" w:rsidR="006C43ED" w:rsidRPr="008555AE" w:rsidRDefault="00E6740E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 xml:space="preserve">Il mercato non cambia l’identità delle persone; il dono trasforma chi riceve e chi dona. Quante famiglie hanno dichiarato </w:t>
      </w:r>
      <w:r w:rsidR="006C43ED" w:rsidRPr="008555AE">
        <w:rPr>
          <w:rFonts w:ascii="Bookman Old Style" w:hAnsi="Bookman Old Style"/>
          <w:sz w:val="28"/>
          <w:szCs w:val="28"/>
        </w:rPr>
        <w:t>che quel gesto di donazione ha cambiato la loro vita. Quanti riceventi quotidianamente testimoniano come quel dono inaspettato che hanno ricevuto li abbia cambiati: ha trasformato</w:t>
      </w:r>
      <w:r w:rsidR="00241286" w:rsidRPr="008555AE">
        <w:rPr>
          <w:rFonts w:ascii="Bookman Old Style" w:hAnsi="Bookman Old Style"/>
          <w:sz w:val="28"/>
          <w:szCs w:val="28"/>
        </w:rPr>
        <w:t>, a volte radicalmente,</w:t>
      </w:r>
      <w:r w:rsidR="006C43ED" w:rsidRPr="008555AE">
        <w:rPr>
          <w:rFonts w:ascii="Bookman Old Style" w:hAnsi="Bookman Old Style"/>
          <w:sz w:val="28"/>
          <w:szCs w:val="28"/>
        </w:rPr>
        <w:t xml:space="preserve"> stili di vita.</w:t>
      </w:r>
    </w:p>
    <w:p w14:paraId="39A1FDE2" w14:textId="2283ECCA" w:rsidR="006C43ED" w:rsidRPr="008555AE" w:rsidRDefault="006C43ED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In ciò riconosciamo che nella vita, sin da piccoli, ma anche da adulti e infine da anziani abbiamo bisogno di qualcuno che faccia un primo passo nei nostri confronti</w:t>
      </w:r>
      <w:r w:rsidR="00241286" w:rsidRPr="008555AE">
        <w:rPr>
          <w:rFonts w:ascii="Bookman Old Style" w:hAnsi="Bookman Old Style"/>
          <w:sz w:val="28"/>
          <w:szCs w:val="28"/>
        </w:rPr>
        <w:t>.</w:t>
      </w:r>
      <w:r w:rsidR="007E5A4F" w:rsidRPr="008555AE">
        <w:rPr>
          <w:rFonts w:ascii="Bookman Old Style" w:hAnsi="Bookman Old Style"/>
          <w:sz w:val="28"/>
          <w:szCs w:val="28"/>
        </w:rPr>
        <w:t xml:space="preserve"> Noi non siamo uomini e donne che non devono chiedere mai!</w:t>
      </w:r>
    </w:p>
    <w:p w14:paraId="6C71B13E" w14:textId="4E8BE7D2" w:rsidR="00241286" w:rsidRPr="008555AE" w:rsidRDefault="00241286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Così come comprendiamo che prendendoci cura dell’altro ci prendiamo cura di noi stessi. In questo si decide della mia libertà: una buona ragione per spendere la propria vita.</w:t>
      </w:r>
    </w:p>
    <w:p w14:paraId="19DAC81E" w14:textId="2B8521F5" w:rsidR="00241286" w:rsidRPr="008555AE" w:rsidRDefault="00241286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Per questo la logica del dono è la logica della vita; per questo il dono non è il gesto straordinario di un momento, ma il profilo alto della vita quotidiana. Non è per supereroi, ma per tutti.</w:t>
      </w:r>
    </w:p>
    <w:p w14:paraId="6A5D6318" w14:textId="35C721DF" w:rsidR="00E6740E" w:rsidRPr="008555AE" w:rsidRDefault="00204D2E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 w:rsidRPr="008555AE">
        <w:rPr>
          <w:rFonts w:ascii="Bookman Old Style" w:hAnsi="Bookman Old Style"/>
          <w:sz w:val="28"/>
          <w:szCs w:val="28"/>
        </w:rPr>
        <w:t>Nessuno è così povero da non</w:t>
      </w:r>
      <w:r w:rsidR="007E5A4F" w:rsidRPr="008555AE">
        <w:rPr>
          <w:rFonts w:ascii="Bookman Old Style" w:hAnsi="Bookman Old Style"/>
          <w:sz w:val="28"/>
          <w:szCs w:val="28"/>
        </w:rPr>
        <w:t xml:space="preserve"> </w:t>
      </w:r>
      <w:r w:rsidRPr="008555AE">
        <w:rPr>
          <w:rFonts w:ascii="Bookman Old Style" w:hAnsi="Bookman Old Style"/>
          <w:sz w:val="28"/>
          <w:szCs w:val="28"/>
        </w:rPr>
        <w:t>avere nulla da donare; nessuno è così ricco da non av</w:t>
      </w:r>
      <w:r w:rsidR="007E5A4F" w:rsidRPr="008555AE">
        <w:rPr>
          <w:rFonts w:ascii="Bookman Old Style" w:hAnsi="Bookman Old Style"/>
          <w:sz w:val="28"/>
          <w:szCs w:val="28"/>
        </w:rPr>
        <w:t>er bisogno del dono gratuito per poter vivere.</w:t>
      </w:r>
      <w:r w:rsidR="006C43ED" w:rsidRPr="008555AE">
        <w:rPr>
          <w:rFonts w:ascii="Bookman Old Style" w:hAnsi="Bookman Old Style"/>
          <w:sz w:val="28"/>
          <w:szCs w:val="28"/>
        </w:rPr>
        <w:t xml:space="preserve"> </w:t>
      </w:r>
    </w:p>
    <w:p w14:paraId="0C14B328" w14:textId="23BE93AE" w:rsidR="00E6740E" w:rsidRPr="008555AE" w:rsidRDefault="008555AE" w:rsidP="006A1A76">
      <w:pPr>
        <w:spacing w:line="360" w:lineRule="auto"/>
        <w:ind w:left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</w:t>
      </w:r>
      <w:r w:rsidR="007E5A4F" w:rsidRPr="008555AE">
        <w:rPr>
          <w:rFonts w:ascii="Bookman Old Style" w:hAnsi="Bookman Old Style"/>
          <w:sz w:val="28"/>
          <w:szCs w:val="28"/>
        </w:rPr>
        <w:t xml:space="preserve">l dono costruisce speranza, anche quanto talvolta </w:t>
      </w:r>
      <w:r w:rsidR="0010538F" w:rsidRPr="008555AE">
        <w:rPr>
          <w:rFonts w:ascii="Bookman Old Style" w:hAnsi="Bookman Old Style"/>
          <w:sz w:val="28"/>
          <w:szCs w:val="28"/>
        </w:rPr>
        <w:t xml:space="preserve">sembra – ma appunto sembra - </w:t>
      </w:r>
      <w:r w:rsidR="007E5A4F" w:rsidRPr="008555AE">
        <w:rPr>
          <w:rFonts w:ascii="Bookman Old Style" w:hAnsi="Bookman Old Style"/>
          <w:sz w:val="28"/>
          <w:szCs w:val="28"/>
        </w:rPr>
        <w:t>preval</w:t>
      </w:r>
      <w:r w:rsidR="0010538F" w:rsidRPr="008555AE">
        <w:rPr>
          <w:rFonts w:ascii="Bookman Old Style" w:hAnsi="Bookman Old Style"/>
          <w:sz w:val="28"/>
          <w:szCs w:val="28"/>
        </w:rPr>
        <w:t>ere</w:t>
      </w:r>
      <w:r w:rsidR="007E5A4F" w:rsidRPr="008555AE">
        <w:rPr>
          <w:rFonts w:ascii="Bookman Old Style" w:hAnsi="Bookman Old Style"/>
          <w:sz w:val="28"/>
          <w:szCs w:val="28"/>
        </w:rPr>
        <w:t xml:space="preserve"> l’oscurità</w:t>
      </w:r>
    </w:p>
    <w:p w14:paraId="355AF00E" w14:textId="5452B4A0" w:rsidR="008555AE" w:rsidRDefault="008555AE" w:rsidP="006A1A76">
      <w:pPr>
        <w:pStyle w:val="paragraph"/>
        <w:spacing w:before="0" w:beforeAutospacing="0" w:after="0" w:afterAutospacing="0" w:line="360" w:lineRule="auto"/>
        <w:ind w:left="567" w:right="566"/>
        <w:jc w:val="both"/>
        <w:textAlignment w:val="baseline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14:paraId="03E84109" w14:textId="0013A0C2" w:rsidR="00445A27" w:rsidRDefault="00445A27" w:rsidP="006A1A76">
      <w:pPr>
        <w:pStyle w:val="paragraph"/>
        <w:spacing w:before="0" w:beforeAutospacing="0" w:after="0" w:afterAutospacing="0" w:line="360" w:lineRule="auto"/>
        <w:ind w:left="567" w:right="566"/>
        <w:jc w:val="both"/>
        <w:textAlignment w:val="baseline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14:paraId="2C197735" w14:textId="67FEE6EC" w:rsidR="00445A27" w:rsidRDefault="00445A27" w:rsidP="006A1A76">
      <w:pPr>
        <w:pStyle w:val="paragraph"/>
        <w:spacing w:before="0" w:beforeAutospacing="0" w:after="0" w:afterAutospacing="0" w:line="360" w:lineRule="auto"/>
        <w:ind w:right="566"/>
        <w:jc w:val="both"/>
        <w:textAlignment w:val="baseline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14:paraId="38EDCE31" w14:textId="77777777" w:rsidR="00445A27" w:rsidRPr="004C6AD4" w:rsidRDefault="00445A27" w:rsidP="006A1A76">
      <w:pPr>
        <w:pStyle w:val="paragraph"/>
        <w:spacing w:before="0" w:beforeAutospacing="0" w:after="0" w:afterAutospacing="0" w:line="360" w:lineRule="auto"/>
        <w:ind w:left="567" w:right="566"/>
        <w:jc w:val="both"/>
        <w:textAlignment w:val="baseline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14:paraId="7CB80AB8" w14:textId="179E3314" w:rsidR="008555AE" w:rsidRPr="00CE5A8B" w:rsidRDefault="00445A27" w:rsidP="006A1A76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567" w:right="566" w:firstLine="0"/>
        <w:jc w:val="both"/>
        <w:textAlignment w:val="baseline"/>
        <w:rPr>
          <w:rFonts w:ascii="Bookman Old Style" w:eastAsiaTheme="minorHAnsi" w:hAnsi="Bookman Old Style" w:cstheme="minorBidi"/>
          <w:b/>
          <w:bCs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sz w:val="28"/>
          <w:szCs w:val="28"/>
          <w:lang w:eastAsia="en-US"/>
        </w:rPr>
        <w:t>Dono, trapianto, fine vita.</w:t>
      </w:r>
    </w:p>
    <w:p w14:paraId="3B80398B" w14:textId="77777777" w:rsidR="008555AE" w:rsidRDefault="008555AE" w:rsidP="006A1A76">
      <w:pPr>
        <w:spacing w:line="360" w:lineRule="auto"/>
        <w:ind w:left="567" w:right="566"/>
        <w:jc w:val="both"/>
        <w:rPr>
          <w:rFonts w:ascii="Bookman Old Style" w:hAnsi="Bookman Old Style"/>
          <w:sz w:val="28"/>
          <w:szCs w:val="28"/>
        </w:rPr>
      </w:pPr>
    </w:p>
    <w:p w14:paraId="5A9E4D2C" w14:textId="77777777" w:rsidR="009C15AF" w:rsidRDefault="009C15AF" w:rsidP="006A1A76">
      <w:pPr>
        <w:spacing w:line="360" w:lineRule="auto"/>
        <w:ind w:left="567" w:right="566"/>
        <w:jc w:val="both"/>
        <w:rPr>
          <w:rFonts w:ascii="Bookman Old Style" w:hAnsi="Bookman Old Style"/>
          <w:sz w:val="28"/>
          <w:szCs w:val="28"/>
        </w:rPr>
      </w:pPr>
    </w:p>
    <w:p w14:paraId="2B115E12" w14:textId="75F8638F" w:rsidR="00445A27" w:rsidRDefault="00445A27" w:rsidP="006A1A76">
      <w:pPr>
        <w:spacing w:line="360" w:lineRule="auto"/>
        <w:ind w:left="567" w:right="56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L’esperienza del dono intreccia l’esperienza del morire</w:t>
      </w:r>
      <w:r w:rsidR="00CB0376">
        <w:rPr>
          <w:rFonts w:ascii="Bookman Old Style" w:hAnsi="Bookman Old Style"/>
          <w:sz w:val="28"/>
          <w:szCs w:val="28"/>
        </w:rPr>
        <w:t>, l’oscurità.</w:t>
      </w:r>
    </w:p>
    <w:p w14:paraId="0E33DD59" w14:textId="70BD2E2D" w:rsidR="00445A27" w:rsidRDefault="00445A27" w:rsidP="006A1A76">
      <w:pPr>
        <w:spacing w:line="360" w:lineRule="auto"/>
        <w:ind w:left="567" w:right="56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 tutti i voi questo è ben noto.</w:t>
      </w:r>
    </w:p>
    <w:p w14:paraId="24A17A06" w14:textId="0E4B49BE" w:rsidR="00445A27" w:rsidRDefault="00445A27" w:rsidP="006A1A76">
      <w:pPr>
        <w:spacing w:line="360" w:lineRule="auto"/>
        <w:ind w:left="567" w:right="56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Dobbiamo quindi interrogarci sul rapporto tra dono, </w:t>
      </w:r>
      <w:r w:rsidR="009C15AF">
        <w:rPr>
          <w:rFonts w:ascii="Bookman Old Style" w:hAnsi="Bookman Old Style"/>
          <w:sz w:val="28"/>
          <w:szCs w:val="28"/>
        </w:rPr>
        <w:t>donazione</w:t>
      </w:r>
      <w:r>
        <w:rPr>
          <w:rFonts w:ascii="Bookman Old Style" w:hAnsi="Bookman Old Style"/>
          <w:sz w:val="28"/>
          <w:szCs w:val="28"/>
        </w:rPr>
        <w:t xml:space="preserve"> di organi e trapianto</w:t>
      </w:r>
      <w:r w:rsidR="009C15AF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e fine vita</w:t>
      </w:r>
    </w:p>
    <w:p w14:paraId="28AE93A0" w14:textId="77777777" w:rsidR="00445A27" w:rsidRDefault="00445A27" w:rsidP="006A1A76">
      <w:pPr>
        <w:spacing w:line="360" w:lineRule="auto"/>
        <w:ind w:left="567" w:right="566"/>
        <w:jc w:val="both"/>
        <w:rPr>
          <w:rFonts w:ascii="Bookman Old Style" w:hAnsi="Bookman Old Style"/>
          <w:sz w:val="28"/>
          <w:szCs w:val="28"/>
        </w:rPr>
      </w:pPr>
    </w:p>
    <w:p w14:paraId="5D1FC09B" w14:textId="693E232B" w:rsidR="008555AE" w:rsidRDefault="008555AE" w:rsidP="006A1A76">
      <w:pPr>
        <w:spacing w:line="360" w:lineRule="auto"/>
        <w:ind w:left="567" w:right="56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Il dono crea e ricrea relazioni. </w:t>
      </w:r>
      <w:r w:rsidRPr="006B6724">
        <w:rPr>
          <w:rFonts w:ascii="Bookman Old Style" w:hAnsi="Bookman Old Style"/>
          <w:i/>
          <w:sz w:val="28"/>
          <w:szCs w:val="28"/>
        </w:rPr>
        <w:t>Dentro una buona relazione sarà possibile scoprire la decisione buona</w:t>
      </w:r>
      <w:r>
        <w:rPr>
          <w:rFonts w:ascii="Bookman Old Style" w:hAnsi="Bookman Old Style"/>
          <w:i/>
          <w:sz w:val="28"/>
          <w:szCs w:val="28"/>
        </w:rPr>
        <w:t xml:space="preserve"> nelle fasi finali della vita</w:t>
      </w:r>
      <w:r w:rsidRPr="00114031">
        <w:rPr>
          <w:rFonts w:ascii="Bookman Old Style" w:hAnsi="Bookman Old Style"/>
          <w:sz w:val="28"/>
          <w:szCs w:val="28"/>
        </w:rPr>
        <w:t>.</w:t>
      </w:r>
      <w:r w:rsidRPr="006B6724">
        <w:rPr>
          <w:rFonts w:ascii="Bookman Old Style" w:hAnsi="Bookman Old Style"/>
          <w:sz w:val="28"/>
          <w:szCs w:val="28"/>
        </w:rPr>
        <w:t xml:space="preserve"> Senza una relazione non si è in grado di scegliere. </w:t>
      </w:r>
      <w:r w:rsidR="00445A27" w:rsidRPr="006A1A76">
        <w:rPr>
          <w:rFonts w:ascii="Bookman Old Style" w:hAnsi="Bookman Old Style"/>
          <w:i/>
          <w:iCs/>
          <w:sz w:val="28"/>
          <w:szCs w:val="28"/>
        </w:rPr>
        <w:t>Cosa fare? Fino a quando?</w:t>
      </w:r>
      <w:r w:rsidR="00445A27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6B6724">
        <w:rPr>
          <w:rFonts w:ascii="Bookman Old Style" w:hAnsi="Bookman Old Style"/>
          <w:sz w:val="28"/>
          <w:szCs w:val="28"/>
        </w:rPr>
        <w:t>Ciascuno</w:t>
      </w:r>
      <w:proofErr w:type="gramEnd"/>
      <w:r w:rsidRPr="006B6724">
        <w:rPr>
          <w:rFonts w:ascii="Bookman Old Style" w:hAnsi="Bookman Old Style"/>
          <w:sz w:val="28"/>
          <w:szCs w:val="28"/>
        </w:rPr>
        <w:t xml:space="preserve"> ha un</w:t>
      </w:r>
      <w:r>
        <w:rPr>
          <w:rFonts w:ascii="Bookman Old Style" w:hAnsi="Bookman Old Style"/>
          <w:sz w:val="28"/>
          <w:szCs w:val="28"/>
        </w:rPr>
        <w:t>a</w:t>
      </w:r>
      <w:r w:rsidRPr="006B6724">
        <w:rPr>
          <w:rFonts w:ascii="Bookman Old Style" w:hAnsi="Bookman Old Style"/>
          <w:sz w:val="28"/>
          <w:szCs w:val="28"/>
        </w:rPr>
        <w:t xml:space="preserve"> parola da dire, non un veto da porre. </w:t>
      </w:r>
    </w:p>
    <w:p w14:paraId="64B0C5B7" w14:textId="77777777" w:rsidR="00445A27" w:rsidRDefault="00445A27" w:rsidP="006A1A76">
      <w:pPr>
        <w:spacing w:line="360" w:lineRule="auto"/>
        <w:ind w:left="567" w:right="566"/>
        <w:jc w:val="both"/>
        <w:rPr>
          <w:rFonts w:ascii="Bookman Old Style" w:hAnsi="Bookman Old Style"/>
          <w:i/>
          <w:iCs/>
          <w:sz w:val="28"/>
          <w:szCs w:val="28"/>
        </w:rPr>
      </w:pPr>
    </w:p>
    <w:p w14:paraId="262CDAE5" w14:textId="160BFB34" w:rsidR="008555AE" w:rsidRDefault="008555AE" w:rsidP="006A1A76">
      <w:pPr>
        <w:spacing w:line="360" w:lineRule="auto"/>
        <w:ind w:left="567" w:right="566"/>
        <w:jc w:val="both"/>
        <w:rPr>
          <w:rFonts w:ascii="Bookman Old Style" w:hAnsi="Bookman Old Style"/>
          <w:sz w:val="28"/>
          <w:szCs w:val="28"/>
        </w:rPr>
      </w:pPr>
      <w:r w:rsidRPr="00E97B3C">
        <w:rPr>
          <w:rFonts w:ascii="Bookman Old Style" w:hAnsi="Bookman Old Style"/>
          <w:i/>
          <w:iCs/>
          <w:sz w:val="28"/>
          <w:szCs w:val="28"/>
        </w:rPr>
        <w:t>Il dono è il profilo alto della vita quotidiana</w:t>
      </w:r>
      <w:r>
        <w:rPr>
          <w:rFonts w:ascii="Bookman Old Style" w:hAnsi="Bookman Old Style"/>
          <w:sz w:val="28"/>
          <w:szCs w:val="28"/>
        </w:rPr>
        <w:t>. Per comprendere ciò che conta nella vita, occorre guardare alla vita. Nelle fasi finali della vita, è possibile testimoniare ciò per cui si è spesa la propria libertà.</w:t>
      </w:r>
    </w:p>
    <w:p w14:paraId="03118026" w14:textId="77777777" w:rsidR="00445A27" w:rsidRDefault="00445A27" w:rsidP="006A1A76">
      <w:pPr>
        <w:spacing w:line="360" w:lineRule="auto"/>
        <w:ind w:left="567" w:right="566"/>
        <w:jc w:val="both"/>
        <w:rPr>
          <w:rFonts w:ascii="Bookman Old Style" w:hAnsi="Bookman Old Style"/>
          <w:i/>
          <w:sz w:val="28"/>
          <w:szCs w:val="28"/>
        </w:rPr>
      </w:pPr>
    </w:p>
    <w:p w14:paraId="21D63BD7" w14:textId="1F110065" w:rsidR="008555AE" w:rsidRDefault="008555AE" w:rsidP="006A1A76">
      <w:pPr>
        <w:spacing w:line="360" w:lineRule="auto"/>
        <w:ind w:left="567" w:right="56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Il dono chiama in causa le identità dei soggetti</w:t>
      </w:r>
      <w:r>
        <w:rPr>
          <w:rFonts w:ascii="Bookman Old Style" w:hAnsi="Bookman Old Style"/>
          <w:sz w:val="28"/>
          <w:szCs w:val="28"/>
        </w:rPr>
        <w:t>, così come nell’azione di cura n</w:t>
      </w:r>
      <w:r w:rsidRPr="006B6724">
        <w:rPr>
          <w:rFonts w:ascii="Bookman Old Style" w:hAnsi="Bookman Old Style"/>
          <w:sz w:val="28"/>
          <w:szCs w:val="28"/>
        </w:rPr>
        <w:t xml:space="preserve">e va di ciascuno. </w:t>
      </w:r>
      <w:r w:rsidR="006A1A76" w:rsidRPr="006A1A76">
        <w:rPr>
          <w:rFonts w:ascii="Bookman Old Style" w:hAnsi="Bookman Old Style"/>
          <w:i/>
          <w:iCs/>
          <w:sz w:val="28"/>
          <w:szCs w:val="28"/>
        </w:rPr>
        <w:t>Tu al mio posto cosa faresti?</w:t>
      </w:r>
      <w:r w:rsidR="006A1A76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6B6724">
        <w:rPr>
          <w:rFonts w:ascii="Bookman Old Style" w:hAnsi="Bookman Old Style"/>
          <w:sz w:val="28"/>
          <w:szCs w:val="28"/>
        </w:rPr>
        <w:t>Non</w:t>
      </w:r>
      <w:proofErr w:type="gramEnd"/>
      <w:r w:rsidRPr="006B6724">
        <w:rPr>
          <w:rFonts w:ascii="Bookman Old Style" w:hAnsi="Bookman Old Style"/>
          <w:sz w:val="28"/>
          <w:szCs w:val="28"/>
        </w:rPr>
        <w:t xml:space="preserve"> si può essere neutri o nascondersi nella tecnica</w:t>
      </w:r>
      <w:r>
        <w:rPr>
          <w:rFonts w:ascii="Bookman Old Style" w:hAnsi="Bookman Old Style"/>
          <w:sz w:val="28"/>
          <w:szCs w:val="28"/>
        </w:rPr>
        <w:t>: questo vale per il paziente, il medico, gli operatori sanitari, la famiglia, ciascuno per la propria responsabilità.</w:t>
      </w:r>
      <w:r w:rsidRPr="006B6724">
        <w:rPr>
          <w:rFonts w:ascii="Bookman Old Style" w:hAnsi="Bookman Old Style"/>
          <w:sz w:val="28"/>
          <w:szCs w:val="28"/>
        </w:rPr>
        <w:t xml:space="preserve"> </w:t>
      </w:r>
    </w:p>
    <w:p w14:paraId="7F49D51B" w14:textId="77777777" w:rsidR="00445A27" w:rsidRDefault="00445A27" w:rsidP="006A1A76">
      <w:pPr>
        <w:spacing w:line="360" w:lineRule="auto"/>
        <w:ind w:left="567" w:right="566"/>
        <w:jc w:val="both"/>
        <w:rPr>
          <w:rFonts w:ascii="Bookman Old Style" w:hAnsi="Bookman Old Style"/>
          <w:i/>
          <w:sz w:val="28"/>
          <w:szCs w:val="28"/>
        </w:rPr>
      </w:pPr>
    </w:p>
    <w:p w14:paraId="32C266DF" w14:textId="516DE07C" w:rsidR="008555AE" w:rsidRPr="00C636FA" w:rsidRDefault="008555AE" w:rsidP="006A1A76">
      <w:pPr>
        <w:spacing w:line="360" w:lineRule="auto"/>
        <w:ind w:left="567" w:right="56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lastRenderedPageBreak/>
        <w:t>Il dono apre percorsi</w:t>
      </w:r>
      <w:r w:rsidRPr="00E97B3C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Ciò che rileva non è solo la decisione assunta</w:t>
      </w:r>
      <w:r w:rsidRPr="006B6724">
        <w:rPr>
          <w:rFonts w:ascii="Bookman Old Style" w:hAnsi="Bookman Old Style"/>
          <w:sz w:val="28"/>
          <w:szCs w:val="28"/>
        </w:rPr>
        <w:t xml:space="preserve"> – accett</w:t>
      </w:r>
      <w:r>
        <w:rPr>
          <w:rFonts w:ascii="Bookman Old Style" w:hAnsi="Bookman Old Style"/>
          <w:sz w:val="28"/>
          <w:szCs w:val="28"/>
        </w:rPr>
        <w:t>are</w:t>
      </w:r>
      <w:r w:rsidRPr="006B6724">
        <w:rPr>
          <w:rFonts w:ascii="Bookman Old Style" w:hAnsi="Bookman Old Style"/>
          <w:sz w:val="28"/>
          <w:szCs w:val="28"/>
        </w:rPr>
        <w:t xml:space="preserve"> o rifiut</w:t>
      </w:r>
      <w:r>
        <w:rPr>
          <w:rFonts w:ascii="Bookman Old Style" w:hAnsi="Bookman Old Style"/>
          <w:sz w:val="28"/>
          <w:szCs w:val="28"/>
        </w:rPr>
        <w:t>are</w:t>
      </w:r>
      <w:r w:rsidRPr="006B6724">
        <w:rPr>
          <w:rFonts w:ascii="Bookman Old Style" w:hAnsi="Bookman Old Style"/>
          <w:sz w:val="28"/>
          <w:szCs w:val="28"/>
        </w:rPr>
        <w:t xml:space="preserve"> un determinato trattamento -, ma il processo relazionale che porta a compiere determinate scelte. </w:t>
      </w:r>
    </w:p>
    <w:p w14:paraId="53296153" w14:textId="77777777" w:rsidR="00445A27" w:rsidRDefault="00445A27" w:rsidP="006A1A76">
      <w:pPr>
        <w:pStyle w:val="paragraph"/>
        <w:spacing w:before="0" w:beforeAutospacing="0" w:after="0" w:afterAutospacing="0" w:line="360" w:lineRule="auto"/>
        <w:ind w:left="567" w:right="566"/>
        <w:jc w:val="both"/>
        <w:textAlignment w:val="baseline"/>
        <w:rPr>
          <w:rFonts w:ascii="Bookman Old Style" w:eastAsiaTheme="minorHAnsi" w:hAnsi="Bookman Old Style" w:cstheme="minorBidi"/>
          <w:i/>
          <w:iCs/>
          <w:sz w:val="28"/>
          <w:szCs w:val="28"/>
          <w:lang w:eastAsia="en-US"/>
        </w:rPr>
      </w:pPr>
    </w:p>
    <w:p w14:paraId="66F14297" w14:textId="4E815868" w:rsidR="008555AE" w:rsidRPr="00C66B66" w:rsidRDefault="008555AE" w:rsidP="006A1A76">
      <w:pPr>
        <w:pStyle w:val="paragraph"/>
        <w:spacing w:before="0" w:beforeAutospacing="0" w:after="0" w:afterAutospacing="0" w:line="360" w:lineRule="auto"/>
        <w:ind w:left="567" w:right="566"/>
        <w:jc w:val="both"/>
        <w:textAlignment w:val="baseline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i/>
          <w:iCs/>
          <w:sz w:val="28"/>
          <w:szCs w:val="28"/>
          <w:lang w:eastAsia="en-US"/>
        </w:rPr>
        <w:t xml:space="preserve">Il dono ha un alto valore simbolico. 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Quanti gesti – un abbraccio, un sorriso, le mani intrecciate - nelle fasi finali della vita dicono molto più di quanto realizzano.</w:t>
      </w:r>
    </w:p>
    <w:p w14:paraId="509482EE" w14:textId="77777777" w:rsidR="008555AE" w:rsidRDefault="008555AE" w:rsidP="006A1A76">
      <w:pPr>
        <w:pStyle w:val="paragraph"/>
        <w:spacing w:before="0" w:beforeAutospacing="0" w:after="0" w:afterAutospacing="0" w:line="360" w:lineRule="auto"/>
        <w:ind w:left="567" w:right="566"/>
        <w:jc w:val="both"/>
        <w:textAlignment w:val="baseline"/>
        <w:rPr>
          <w:rFonts w:ascii="Bookman Old Style" w:eastAsiaTheme="minorHAnsi" w:hAnsi="Bookman Old Style" w:cstheme="minorBidi"/>
          <w:i/>
          <w:iCs/>
          <w:sz w:val="28"/>
          <w:szCs w:val="28"/>
          <w:lang w:eastAsia="en-US"/>
        </w:rPr>
      </w:pPr>
    </w:p>
    <w:p w14:paraId="6E5D8CE5" w14:textId="77777777" w:rsidR="00445A27" w:rsidRDefault="00445A27" w:rsidP="006A1A76">
      <w:pPr>
        <w:pStyle w:val="paragraph"/>
        <w:spacing w:before="0" w:beforeAutospacing="0" w:after="0" w:afterAutospacing="0" w:line="360" w:lineRule="auto"/>
        <w:ind w:left="567" w:right="566"/>
        <w:jc w:val="both"/>
        <w:textAlignment w:val="baseline"/>
        <w:rPr>
          <w:rFonts w:ascii="Bookman Old Style" w:eastAsiaTheme="minorHAnsi" w:hAnsi="Bookman Old Style" w:cstheme="minorBidi"/>
          <w:i/>
          <w:iCs/>
          <w:sz w:val="28"/>
          <w:szCs w:val="28"/>
          <w:lang w:eastAsia="en-US"/>
        </w:rPr>
      </w:pPr>
    </w:p>
    <w:p w14:paraId="6C6FC9C3" w14:textId="75879B4B" w:rsidR="008555AE" w:rsidRDefault="008555AE" w:rsidP="006A1A76">
      <w:pPr>
        <w:pStyle w:val="paragraph"/>
        <w:spacing w:before="0" w:beforeAutospacing="0" w:after="0" w:afterAutospacing="0" w:line="360" w:lineRule="auto"/>
        <w:ind w:left="567" w:right="566"/>
        <w:jc w:val="both"/>
        <w:textAlignment w:val="baseline"/>
        <w:rPr>
          <w:rFonts w:ascii="Bookman Old Style" w:eastAsiaTheme="minorHAnsi" w:hAnsi="Bookman Old Style" w:cstheme="minorBidi"/>
          <w:i/>
          <w:iCs/>
          <w:sz w:val="28"/>
          <w:szCs w:val="28"/>
          <w:lang w:eastAsia="en-US"/>
        </w:rPr>
      </w:pPr>
      <w:r w:rsidRPr="001569A9">
        <w:rPr>
          <w:rFonts w:ascii="Bookman Old Style" w:eastAsiaTheme="minorHAnsi" w:hAnsi="Bookman Old Style" w:cstheme="minorBidi"/>
          <w:i/>
          <w:iCs/>
          <w:sz w:val="28"/>
          <w:szCs w:val="28"/>
          <w:lang w:eastAsia="en-US"/>
        </w:rPr>
        <w:t>Il dono è gratuità e gratitudine</w:t>
      </w:r>
      <w:r>
        <w:rPr>
          <w:rFonts w:ascii="Bookman Old Style" w:eastAsiaTheme="minorHAnsi" w:hAnsi="Bookman Old Style" w:cstheme="minorBidi"/>
          <w:i/>
          <w:iCs/>
          <w:sz w:val="28"/>
          <w:szCs w:val="28"/>
          <w:lang w:eastAsia="en-US"/>
        </w:rPr>
        <w:t xml:space="preserve">. </w:t>
      </w:r>
      <w:r w:rsidRPr="002C35D7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La fase finale della vita può 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attestare, sia per chi muore sia per chi rimane, al contempo </w:t>
      </w:r>
      <w:r w:rsidRPr="002C35D7">
        <w:rPr>
          <w:rFonts w:ascii="Bookman Old Style" w:eastAsiaTheme="minorHAnsi" w:hAnsi="Bookman Old Style" w:cstheme="minorBidi"/>
          <w:sz w:val="28"/>
          <w:szCs w:val="28"/>
          <w:lang w:eastAsia="en-US"/>
        </w:rPr>
        <w:t>la comunione ricon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o</w:t>
      </w:r>
      <w:r w:rsidRPr="002C35D7">
        <w:rPr>
          <w:rFonts w:ascii="Bookman Old Style" w:eastAsiaTheme="minorHAnsi" w:hAnsi="Bookman Old Style" w:cstheme="minorBidi"/>
          <w:sz w:val="28"/>
          <w:szCs w:val="28"/>
          <w:lang w:eastAsia="en-US"/>
        </w:rPr>
        <w:t>scente con chi si è am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a</w:t>
      </w:r>
      <w:r w:rsidRPr="002C35D7">
        <w:rPr>
          <w:rFonts w:ascii="Bookman Old Style" w:eastAsiaTheme="minorHAnsi" w:hAnsi="Bookman Old Style" w:cstheme="minorBidi"/>
          <w:sz w:val="28"/>
          <w:szCs w:val="28"/>
          <w:lang w:eastAsia="en-US"/>
        </w:rPr>
        <w:t>to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e la memoria grata della vita vissuta.</w:t>
      </w:r>
      <w:r w:rsidRPr="001569A9">
        <w:rPr>
          <w:rFonts w:ascii="Bookman Old Style" w:eastAsiaTheme="minorHAnsi" w:hAnsi="Bookman Old Style" w:cstheme="minorBidi"/>
          <w:i/>
          <w:iCs/>
          <w:sz w:val="28"/>
          <w:szCs w:val="28"/>
          <w:lang w:eastAsia="en-US"/>
        </w:rPr>
        <w:t xml:space="preserve"> </w:t>
      </w:r>
    </w:p>
    <w:p w14:paraId="179C2DDC" w14:textId="77777777" w:rsidR="008555AE" w:rsidRDefault="008555AE" w:rsidP="006A1A76">
      <w:pPr>
        <w:pStyle w:val="paragraph"/>
        <w:spacing w:before="0" w:beforeAutospacing="0" w:after="0" w:afterAutospacing="0" w:line="360" w:lineRule="auto"/>
        <w:ind w:left="567" w:right="566"/>
        <w:jc w:val="both"/>
        <w:textAlignment w:val="baseline"/>
        <w:rPr>
          <w:rFonts w:ascii="Bookman Old Style" w:eastAsiaTheme="minorHAnsi" w:hAnsi="Bookman Old Style" w:cstheme="minorBidi"/>
          <w:i/>
          <w:iCs/>
          <w:sz w:val="28"/>
          <w:szCs w:val="28"/>
          <w:lang w:eastAsia="en-US"/>
        </w:rPr>
      </w:pPr>
    </w:p>
    <w:p w14:paraId="5D9819AD" w14:textId="77777777" w:rsidR="008555AE" w:rsidRPr="006B6724" w:rsidRDefault="008555AE" w:rsidP="006A1A76">
      <w:pPr>
        <w:pStyle w:val="paragraph"/>
        <w:spacing w:before="0" w:beforeAutospacing="0" w:after="0" w:afterAutospacing="0" w:line="360" w:lineRule="auto"/>
        <w:ind w:left="567" w:right="566"/>
        <w:jc w:val="both"/>
        <w:textAlignment w:val="baseline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1569A9">
        <w:rPr>
          <w:rFonts w:ascii="Bookman Old Style" w:eastAsiaTheme="minorHAnsi" w:hAnsi="Bookman Old Style" w:cstheme="minorBidi"/>
          <w:i/>
          <w:iCs/>
          <w:sz w:val="28"/>
          <w:szCs w:val="28"/>
          <w:lang w:eastAsia="en-US"/>
        </w:rPr>
        <w:t>Il dono è circolare</w:t>
      </w:r>
      <w:r>
        <w:rPr>
          <w:rFonts w:ascii="Bookman Old Style" w:eastAsiaTheme="minorHAnsi" w:hAnsi="Bookman Old Style" w:cstheme="minorBidi"/>
          <w:i/>
          <w:iCs/>
          <w:sz w:val="28"/>
          <w:szCs w:val="28"/>
          <w:lang w:eastAsia="en-US"/>
        </w:rPr>
        <w:t xml:space="preserve">, </w:t>
      </w:r>
      <w:r w:rsidRPr="001569A9">
        <w:rPr>
          <w:rFonts w:ascii="Bookman Old Style" w:eastAsiaTheme="minorHAnsi" w:hAnsi="Bookman Old Style" w:cstheme="minorBidi"/>
          <w:i/>
          <w:iCs/>
          <w:sz w:val="28"/>
          <w:szCs w:val="28"/>
          <w:lang w:eastAsia="en-US"/>
        </w:rPr>
        <w:t>tiene insieme ciò che appare, ma solo appare, opposto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. Tra resistenze e resa, tra attivo e passivo, tra oggettivo e soggettivo, tra autonomia e relazione, tra immagine e realtà, la scelta buona non sta nel mezzo: occorre tenerli insieme, dando priorità all’uno o all’altro nelle diverse fasi e situazioni della vita, e in modo particolare nel crepuscolo dell’esistenza, senza separarli.</w:t>
      </w:r>
    </w:p>
    <w:p w14:paraId="2F1DEA00" w14:textId="77777777" w:rsidR="008555AE" w:rsidRDefault="008555AE" w:rsidP="006A1A76">
      <w:pPr>
        <w:pStyle w:val="paragraph"/>
        <w:spacing w:before="0" w:beforeAutospacing="0" w:after="0" w:afterAutospacing="0" w:line="360" w:lineRule="auto"/>
        <w:ind w:left="567" w:right="566"/>
        <w:jc w:val="both"/>
        <w:textAlignment w:val="baseline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14:paraId="29A6C7E9" w14:textId="77777777" w:rsidR="008555AE" w:rsidRDefault="008555AE" w:rsidP="006A1A76">
      <w:pPr>
        <w:pStyle w:val="paragraph"/>
        <w:spacing w:before="0" w:beforeAutospacing="0" w:after="0" w:afterAutospacing="0" w:line="360" w:lineRule="auto"/>
        <w:ind w:left="567" w:right="566"/>
        <w:jc w:val="both"/>
        <w:textAlignment w:val="baseline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26740B">
        <w:rPr>
          <w:rFonts w:ascii="Bookman Old Style" w:eastAsiaTheme="minorHAnsi" w:hAnsi="Bookman Old Style" w:cstheme="minorBidi"/>
          <w:i/>
          <w:iCs/>
          <w:sz w:val="28"/>
          <w:szCs w:val="28"/>
          <w:lang w:eastAsia="en-US"/>
        </w:rPr>
        <w:t>Per questo la decisione morale, segnatamente nelle fasi decisive della vita, è come un’opera d’arte</w:t>
      </w:r>
      <w:r w:rsidRPr="006B6724">
        <w:rPr>
          <w:rFonts w:ascii="Bookman Old Style" w:eastAsiaTheme="minorHAnsi" w:hAnsi="Bookman Old Style" w:cstheme="minorBidi"/>
          <w:sz w:val="28"/>
          <w:szCs w:val="28"/>
          <w:lang w:eastAsia="en-US"/>
        </w:rPr>
        <w:t>: occorre con pazienza, umiltà, creatività pensare l’ultima scena di un film, l’ultima parte di un’opera teatrale, l’ultima pagina di un libro.  </w:t>
      </w:r>
    </w:p>
    <w:p w14:paraId="083B3333" w14:textId="77777777" w:rsidR="0054796F" w:rsidRDefault="0054796F" w:rsidP="006A1A76">
      <w:pPr>
        <w:spacing w:line="360" w:lineRule="auto"/>
        <w:ind w:left="567"/>
        <w:jc w:val="both"/>
        <w:rPr>
          <w:rFonts w:ascii="Garamond" w:hAnsi="Garamond"/>
        </w:rPr>
      </w:pPr>
    </w:p>
    <w:p w14:paraId="38C7A6E8" w14:textId="77777777" w:rsidR="00400F69" w:rsidRPr="008A52DB" w:rsidRDefault="00400F69" w:rsidP="00CB0376">
      <w:pPr>
        <w:spacing w:line="360" w:lineRule="auto"/>
        <w:jc w:val="both"/>
        <w:rPr>
          <w:rFonts w:ascii="Garamond" w:hAnsi="Garamond"/>
        </w:rPr>
      </w:pPr>
    </w:p>
    <w:sectPr w:rsidR="00400F69" w:rsidRPr="008A52DB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2322" w14:textId="77777777" w:rsidR="00F746A4" w:rsidRDefault="00F746A4" w:rsidP="001E020B">
      <w:r>
        <w:separator/>
      </w:r>
    </w:p>
  </w:endnote>
  <w:endnote w:type="continuationSeparator" w:id="0">
    <w:p w14:paraId="1AEC77E7" w14:textId="77777777" w:rsidR="00F746A4" w:rsidRDefault="00F746A4" w:rsidP="001E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32412078"/>
      <w:docPartObj>
        <w:docPartGallery w:val="Page Numbers (Bottom of Page)"/>
        <w:docPartUnique/>
      </w:docPartObj>
    </w:sdtPr>
    <w:sdtContent>
      <w:p w14:paraId="769C667C" w14:textId="58C77469" w:rsidR="00CB0376" w:rsidRDefault="00CB0376" w:rsidP="000F6D1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F2341B4" w14:textId="77777777" w:rsidR="00CB0376" w:rsidRDefault="00CB0376" w:rsidP="00CB03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14552819"/>
      <w:docPartObj>
        <w:docPartGallery w:val="Page Numbers (Bottom of Page)"/>
        <w:docPartUnique/>
      </w:docPartObj>
    </w:sdtPr>
    <w:sdtContent>
      <w:p w14:paraId="7D5B6D34" w14:textId="2700999E" w:rsidR="00CB0376" w:rsidRDefault="00CB0376" w:rsidP="000F6D1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8F36AF8" w14:textId="77777777" w:rsidR="00CB0376" w:rsidRDefault="00CB0376" w:rsidP="00CB037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D254" w14:textId="77777777" w:rsidR="00F746A4" w:rsidRDefault="00F746A4" w:rsidP="001E020B">
      <w:r>
        <w:separator/>
      </w:r>
    </w:p>
  </w:footnote>
  <w:footnote w:type="continuationSeparator" w:id="0">
    <w:p w14:paraId="0464BF3C" w14:textId="77777777" w:rsidR="00F746A4" w:rsidRDefault="00F746A4" w:rsidP="001E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F1E9" w14:textId="30063C27" w:rsidR="001E020B" w:rsidRPr="001E020B" w:rsidRDefault="001E020B">
    <w:pPr>
      <w:pStyle w:val="Intestazione"/>
      <w:rPr>
        <w:sz w:val="16"/>
        <w:szCs w:val="16"/>
      </w:rPr>
    </w:pPr>
    <w:r w:rsidRPr="001E020B">
      <w:rPr>
        <w:sz w:val="16"/>
        <w:szCs w:val="16"/>
      </w:rPr>
      <w:t>Varese, 30 maggio 2022</w:t>
    </w:r>
  </w:p>
  <w:p w14:paraId="7A3E63DB" w14:textId="41F0F0E3" w:rsidR="001E020B" w:rsidRPr="001E020B" w:rsidRDefault="001E020B">
    <w:pPr>
      <w:pStyle w:val="Intestazione"/>
      <w:rPr>
        <w:sz w:val="16"/>
        <w:szCs w:val="16"/>
      </w:rPr>
    </w:pPr>
    <w:r w:rsidRPr="001E020B">
      <w:rPr>
        <w:sz w:val="16"/>
        <w:szCs w:val="16"/>
      </w:rPr>
      <w:t>La donazione multiorgano a cuore battente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4043"/>
    <w:multiLevelType w:val="hybridMultilevel"/>
    <w:tmpl w:val="53347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0D6E"/>
    <w:multiLevelType w:val="hybridMultilevel"/>
    <w:tmpl w:val="3536A790"/>
    <w:lvl w:ilvl="0" w:tplc="3380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75728"/>
    <w:multiLevelType w:val="hybridMultilevel"/>
    <w:tmpl w:val="93ACC72A"/>
    <w:lvl w:ilvl="0" w:tplc="BDBEB5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792472">
    <w:abstractNumId w:val="0"/>
  </w:num>
  <w:num w:numId="2" w16cid:durableId="1827014603">
    <w:abstractNumId w:val="1"/>
  </w:num>
  <w:num w:numId="3" w16cid:durableId="1526943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DB"/>
    <w:rsid w:val="0010538F"/>
    <w:rsid w:val="00115CAE"/>
    <w:rsid w:val="001D1DD3"/>
    <w:rsid w:val="001E020B"/>
    <w:rsid w:val="00204D2E"/>
    <w:rsid w:val="00236538"/>
    <w:rsid w:val="00241286"/>
    <w:rsid w:val="002C6B80"/>
    <w:rsid w:val="00400F69"/>
    <w:rsid w:val="00445A27"/>
    <w:rsid w:val="0054796F"/>
    <w:rsid w:val="006A1A76"/>
    <w:rsid w:val="006C43ED"/>
    <w:rsid w:val="007E5A4F"/>
    <w:rsid w:val="008555AE"/>
    <w:rsid w:val="008A52DB"/>
    <w:rsid w:val="009C15AF"/>
    <w:rsid w:val="00C328A9"/>
    <w:rsid w:val="00CB0376"/>
    <w:rsid w:val="00E6740E"/>
    <w:rsid w:val="00F746A4"/>
    <w:rsid w:val="00FA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ACBBD4"/>
  <w15:chartTrackingRefBased/>
  <w15:docId w15:val="{7CF50909-E5DD-CD43-9DE0-5A7574F1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8555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02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20B"/>
  </w:style>
  <w:style w:type="paragraph" w:styleId="Pidipagina">
    <w:name w:val="footer"/>
    <w:basedOn w:val="Normale"/>
    <w:link w:val="PidipaginaCarattere"/>
    <w:uiPriority w:val="99"/>
    <w:unhideWhenUsed/>
    <w:rsid w:val="001E02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20B"/>
  </w:style>
  <w:style w:type="paragraph" w:styleId="Paragrafoelenco">
    <w:name w:val="List Paragraph"/>
    <w:basedOn w:val="Normale"/>
    <w:uiPriority w:val="34"/>
    <w:qFormat/>
    <w:rsid w:val="001E020B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CB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Picozzi Mario</dc:creator>
  <cp:keywords/>
  <dc:description/>
  <cp:lastModifiedBy>Picozzi Mario</cp:lastModifiedBy>
  <cp:revision>3</cp:revision>
  <dcterms:created xsi:type="dcterms:W3CDTF">2022-05-29T10:15:00Z</dcterms:created>
  <dcterms:modified xsi:type="dcterms:W3CDTF">2022-05-29T10:21:00Z</dcterms:modified>
</cp:coreProperties>
</file>