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6C2" w:rsidRPr="003356C2" w:rsidRDefault="003356C2" w:rsidP="003356C2">
      <w:pPr>
        <w:pStyle w:val="Titolo1"/>
        <w:spacing w:before="0" w:line="360" w:lineRule="auto"/>
        <w:ind w:left="851" w:right="991" w:firstLine="283"/>
        <w:jc w:val="right"/>
        <w:rPr>
          <w:rFonts w:ascii="Times New Roman" w:hAnsi="Times New Roman" w:cs="Times New Roman"/>
          <w:b/>
          <w:color w:val="auto"/>
          <w:sz w:val="40"/>
          <w:szCs w:val="24"/>
        </w:rPr>
      </w:pPr>
      <w:bookmarkStart w:id="0" w:name="_GoBack"/>
      <w:r w:rsidRPr="003356C2">
        <w:rPr>
          <w:rFonts w:ascii="Times New Roman" w:hAnsi="Times New Roman" w:cs="Times New Roman"/>
          <w:b/>
          <w:color w:val="auto"/>
          <w:sz w:val="40"/>
          <w:szCs w:val="24"/>
        </w:rPr>
        <w:t>TEOLOGIA</w:t>
      </w:r>
      <w:r w:rsidRPr="003356C2">
        <w:rPr>
          <w:rFonts w:ascii="Times New Roman" w:hAnsi="Times New Roman" w:cs="Times New Roman"/>
          <w:b/>
          <w:color w:val="auto"/>
          <w:sz w:val="40"/>
          <w:szCs w:val="24"/>
        </w:rPr>
        <w:t xml:space="preserve">  2</w:t>
      </w:r>
    </w:p>
    <w:bookmarkEnd w:id="0"/>
    <w:p w:rsidR="00D00650" w:rsidRDefault="00BF5399" w:rsidP="00837C9E">
      <w:pPr>
        <w:pStyle w:val="Titolo1"/>
        <w:spacing w:before="0" w:line="360" w:lineRule="auto"/>
        <w:ind w:left="851" w:right="991"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DELLA</w:t>
      </w:r>
      <w:r w:rsidR="00D00650">
        <w:rPr>
          <w:rFonts w:ascii="Times New Roman" w:hAnsi="Times New Roman" w:cs="Times New Roman"/>
          <w:b/>
          <w:color w:val="auto"/>
          <w:sz w:val="24"/>
          <w:szCs w:val="24"/>
        </w:rPr>
        <w:t xml:space="preserve"> </w:t>
      </w:r>
      <w:r w:rsidR="003356C2">
        <w:rPr>
          <w:rFonts w:ascii="Times New Roman" w:hAnsi="Times New Roman" w:cs="Times New Roman"/>
          <w:b/>
          <w:color w:val="auto"/>
          <w:sz w:val="24"/>
          <w:szCs w:val="24"/>
        </w:rPr>
        <w:t>TEOLOGIA</w:t>
      </w:r>
    </w:p>
    <w:p w:rsidR="00D00650" w:rsidRDefault="00D00650" w:rsidP="002B5223">
      <w:pPr>
        <w:pStyle w:val="Titolo1"/>
        <w:spacing w:before="0"/>
        <w:ind w:left="2964" w:right="66" w:firstLine="0"/>
        <w:rPr>
          <w:rFonts w:ascii="Times New Roman" w:hAnsi="Times New Roman" w:cs="Times New Roman"/>
          <w:b/>
          <w:color w:val="auto"/>
          <w:sz w:val="24"/>
          <w:szCs w:val="24"/>
        </w:rPr>
      </w:pPr>
      <w:r>
        <w:rPr>
          <w:rFonts w:ascii="Times New Roman" w:hAnsi="Times New Roman" w:cs="Times New Roman"/>
          <w:b/>
          <w:color w:val="auto"/>
          <w:sz w:val="24"/>
          <w:szCs w:val="24"/>
        </w:rPr>
        <w:t xml:space="preserve">     ANNO ACCADEMICO 2026-2027</w:t>
      </w:r>
    </w:p>
    <w:p w:rsidR="002B5223" w:rsidRDefault="00D00650" w:rsidP="002B5223">
      <w:pPr>
        <w:spacing w:after="0"/>
      </w:pPr>
      <w:r>
        <w:tab/>
      </w:r>
      <w:r>
        <w:tab/>
      </w:r>
      <w:r>
        <w:tab/>
      </w:r>
      <w:r w:rsidR="002B5223">
        <w:tab/>
      </w:r>
      <w:r w:rsidR="002B5223">
        <w:tab/>
      </w:r>
    </w:p>
    <w:p w:rsidR="00D00650" w:rsidRDefault="00A24AB8" w:rsidP="002B5223">
      <w:pPr>
        <w:spacing w:after="0"/>
        <w:ind w:left="3402" w:right="707"/>
        <w:rPr>
          <w:rFonts w:ascii="Times New Roman" w:hAnsi="Times New Roman" w:cs="Times New Roman"/>
          <w:b/>
          <w:sz w:val="28"/>
          <w:szCs w:val="28"/>
        </w:rPr>
      </w:pPr>
      <w:r>
        <w:t xml:space="preserve">  </w:t>
      </w:r>
      <w:r w:rsidR="00D00650">
        <w:t xml:space="preserve"> </w:t>
      </w:r>
      <w:r w:rsidR="00D00650">
        <w:rPr>
          <w:rFonts w:ascii="Times New Roman" w:hAnsi="Times New Roman" w:cs="Times New Roman"/>
          <w:b/>
          <w:sz w:val="28"/>
          <w:szCs w:val="28"/>
        </w:rPr>
        <w:t>ATTI DEGLI APOSTOLI</w:t>
      </w:r>
    </w:p>
    <w:p w:rsidR="00D00650" w:rsidRDefault="00D00650" w:rsidP="00D00650">
      <w:pPr>
        <w:spacing w:line="360" w:lineRule="auto"/>
        <w:ind w:left="851" w:right="849"/>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Lezione 2°</w:t>
      </w:r>
    </w:p>
    <w:p w:rsidR="00ED2B41" w:rsidRDefault="00ED2B41" w:rsidP="00A9386D">
      <w:pPr>
        <w:spacing w:line="360" w:lineRule="auto"/>
        <w:ind w:left="851" w:right="849" w:firstLine="283"/>
        <w:rPr>
          <w:rFonts w:ascii="Times New Roman" w:hAnsi="Times New Roman" w:cs="Times New Roman"/>
          <w:b/>
          <w:sz w:val="28"/>
          <w:szCs w:val="28"/>
        </w:rPr>
      </w:pPr>
      <w:r>
        <w:rPr>
          <w:rFonts w:ascii="Times New Roman" w:hAnsi="Times New Roman" w:cs="Times New Roman"/>
          <w:b/>
          <w:sz w:val="28"/>
          <w:szCs w:val="28"/>
        </w:rPr>
        <w:tab/>
      </w:r>
      <w:r w:rsidR="00C44AE6">
        <w:rPr>
          <w:rFonts w:ascii="Times New Roman" w:hAnsi="Times New Roman" w:cs="Times New Roman"/>
          <w:b/>
          <w:sz w:val="28"/>
          <w:szCs w:val="28"/>
        </w:rPr>
        <w:tab/>
      </w:r>
      <w:r w:rsidR="00C44AE6">
        <w:rPr>
          <w:rFonts w:ascii="Times New Roman" w:hAnsi="Times New Roman" w:cs="Times New Roman"/>
          <w:b/>
          <w:sz w:val="28"/>
          <w:szCs w:val="28"/>
        </w:rPr>
        <w:tab/>
      </w:r>
      <w:r w:rsidR="00C44AE6">
        <w:rPr>
          <w:rFonts w:ascii="Times New Roman" w:hAnsi="Times New Roman" w:cs="Times New Roman"/>
          <w:b/>
          <w:sz w:val="28"/>
          <w:szCs w:val="28"/>
        </w:rPr>
        <w:tab/>
        <w:t xml:space="preserve">     20 ottobre 2026</w:t>
      </w:r>
    </w:p>
    <w:p w:rsidR="00BA3726" w:rsidRPr="00C86B87" w:rsidRDefault="00F81259"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1 . </w:t>
      </w:r>
      <w:r w:rsidR="00BA3726" w:rsidRPr="00C86B87">
        <w:rPr>
          <w:rFonts w:ascii="Times New Roman" w:hAnsi="Times New Roman" w:cs="Times New Roman"/>
          <w:sz w:val="24"/>
          <w:szCs w:val="24"/>
        </w:rPr>
        <w:t>Luca era un medico di Antiochia di Siria, una grande città, una metropoli del mondo antico, una delle città più grandi, più colte e più ricche del bacino del Mediterraneo, una città che noi chiameremmo universitaria, di alta cultura, un crocevia dell’economia, della politica e della scienza nel mondo antico. Luca è un greco, un uomo che ha studiato, il che ci fa presupporre fosse di buona e nobile famiglia, con una notevole possibilità economica; ha quindi una sua posizione rispettabile, perché oltre allo studio ha anche il ruolo sociale del medico.</w:t>
      </w:r>
      <w:r w:rsidRPr="00C86B87">
        <w:rPr>
          <w:rFonts w:ascii="Times New Roman" w:hAnsi="Times New Roman" w:cs="Times New Roman"/>
          <w:sz w:val="24"/>
          <w:szCs w:val="24"/>
        </w:rPr>
        <w:t xml:space="preserve"> </w:t>
      </w:r>
      <w:r w:rsidR="00BA3726" w:rsidRPr="00C86B87">
        <w:rPr>
          <w:rFonts w:ascii="Times New Roman" w:hAnsi="Times New Roman" w:cs="Times New Roman"/>
          <w:sz w:val="24"/>
          <w:szCs w:val="24"/>
        </w:rPr>
        <w:t xml:space="preserve">Luca ha conosciuto la predicazione di Cristo da adulto: possiamo ipotizzare verso i trent’anni. Dal punto di vista sociale ed umano, è un uomo realizzato, ha una buona posizione, vive in una città di notevole prestigio, ha una sua cultura e una religione. Evidentemente Luca, in quanto greco, è anche di religione greca, quindi conosce la mitologia classica e condivide più o meno le credenze degli antichi greci. </w:t>
      </w:r>
    </w:p>
    <w:p w:rsidR="00F81259"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Ad un certo momento nella sua vita quest’uomo sente parlare di un personaggio chiamato Gesù e ne sente parlare da un gruppo di greci provenienti da Gerusalemme; erano in realtà degli ebrei di lingua greca che erano stati mandati via da Gerusalemme e adesso abitavano ad Antiochia; erano ebrei che credevano in questo Gesù e lo chiamavano il Messia, alla greca «</w:t>
      </w:r>
      <w:proofErr w:type="spellStart"/>
      <w:r w:rsidRPr="00C86B87">
        <w:rPr>
          <w:rFonts w:ascii="Times New Roman" w:hAnsi="Times New Roman" w:cs="Times New Roman"/>
          <w:i/>
          <w:sz w:val="24"/>
          <w:szCs w:val="24"/>
        </w:rPr>
        <w:t>Christòs</w:t>
      </w:r>
      <w:proofErr w:type="spellEnd"/>
      <w:r w:rsidRPr="00C86B87">
        <w:rPr>
          <w:rFonts w:ascii="Times New Roman" w:hAnsi="Times New Roman" w:cs="Times New Roman"/>
          <w:sz w:val="24"/>
          <w:szCs w:val="24"/>
        </w:rPr>
        <w:t>» (</w:t>
      </w:r>
      <w:proofErr w:type="spellStart"/>
      <w:proofErr w:type="gramStart"/>
      <w:r w:rsidRPr="00C86B87">
        <w:rPr>
          <w:rFonts w:ascii="Times New Roman" w:hAnsi="Times New Roman" w:cs="Times New Roman"/>
          <w:sz w:val="24"/>
          <w:szCs w:val="24"/>
        </w:rPr>
        <w:t>Cristo,j</w:t>
      </w:r>
      <w:proofErr w:type="spellEnd"/>
      <w:proofErr w:type="gramEnd"/>
      <w:r w:rsidRPr="00C86B87">
        <w:rPr>
          <w:rFonts w:ascii="Times New Roman" w:hAnsi="Times New Roman" w:cs="Times New Roman"/>
          <w:sz w:val="24"/>
          <w:szCs w:val="24"/>
        </w:rPr>
        <w:t xml:space="preserve">), cioè l’Unto, il Consacrato di Dio. Chissà come Luca, uomo di cultura, si è interessato a questo annuncio? Forse, curioso di natura, ha voluto sapere chi fosse, che cosa insegnasse, perché queste persone credessero in lui. </w:t>
      </w:r>
    </w:p>
    <w:p w:rsidR="00F81259" w:rsidRPr="00C86B87" w:rsidRDefault="00F81259" w:rsidP="0081010C">
      <w:pPr>
        <w:spacing w:after="0" w:line="360" w:lineRule="auto"/>
        <w:ind w:left="851" w:right="991" w:firstLine="284"/>
        <w:jc w:val="both"/>
        <w:rPr>
          <w:rFonts w:ascii="Times New Roman" w:hAnsi="Times New Roman" w:cs="Times New Roman"/>
          <w:sz w:val="24"/>
          <w:szCs w:val="24"/>
        </w:rPr>
      </w:pPr>
    </w:p>
    <w:p w:rsidR="00BA3726" w:rsidRPr="00C86B87" w:rsidRDefault="00F81259"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2 . </w:t>
      </w:r>
      <w:r w:rsidR="00BA3726" w:rsidRPr="00C86B87">
        <w:rPr>
          <w:rFonts w:ascii="Times New Roman" w:hAnsi="Times New Roman" w:cs="Times New Roman"/>
          <w:sz w:val="24"/>
          <w:szCs w:val="24"/>
        </w:rPr>
        <w:t xml:space="preserve">Così piano piano Luca è entrato nel mondo cristiano, ha conosciuto anche i responsabili di questo gruppo: anzitutto un certo Barnaba, un’autorità della Chiesa di Gerusalemme, un uomo grande e grosso con un’abile eloquenza, soprannominato </w:t>
      </w:r>
      <w:r w:rsidR="00BA3726" w:rsidRPr="00C86B87">
        <w:rPr>
          <w:rFonts w:ascii="Times New Roman" w:hAnsi="Times New Roman" w:cs="Times New Roman"/>
          <w:i/>
          <w:sz w:val="24"/>
          <w:szCs w:val="24"/>
        </w:rPr>
        <w:t>Bar–</w:t>
      </w:r>
      <w:proofErr w:type="spellStart"/>
      <w:r w:rsidR="00BA3726" w:rsidRPr="00C86B87">
        <w:rPr>
          <w:rFonts w:ascii="Times New Roman" w:hAnsi="Times New Roman" w:cs="Times New Roman"/>
          <w:i/>
          <w:sz w:val="24"/>
          <w:szCs w:val="24"/>
        </w:rPr>
        <w:t>nabá</w:t>
      </w:r>
      <w:proofErr w:type="spellEnd"/>
      <w:r w:rsidR="00BA3726" w:rsidRPr="00C86B87">
        <w:rPr>
          <w:rFonts w:ascii="Times New Roman" w:hAnsi="Times New Roman" w:cs="Times New Roman"/>
          <w:sz w:val="24"/>
          <w:szCs w:val="24"/>
        </w:rPr>
        <w:t xml:space="preserve"> (cioè: figlio dell’esortazione), proprio perché sapeva esortare bene, quando parlava lui convinceva le persone che lo ascoltavano. Conobbe anche un altro, un tipo molto più piccolo e gracile, di nome Paolo, anche lui dotto, grande professore di Scrittura, abile nelle disquisizioni e nelle dimostrazioni. </w:t>
      </w:r>
    </w:p>
    <w:p w:rsidR="00BA3726"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Luca probabilmente resta affascinato dalle figure di Barnaba e di Paolo; conosce Gesù, perché Barnaba e Paolo gliene parlano. Ma noi sappiamo che né Barnaba né Paolo avevano visto direttamente Gesù, non erano dei Dodici; già loro, quindi, erano stati evangelizzati, </w:t>
      </w:r>
      <w:r w:rsidRPr="00C86B87">
        <w:rPr>
          <w:rFonts w:ascii="Times New Roman" w:hAnsi="Times New Roman" w:cs="Times New Roman"/>
          <w:sz w:val="24"/>
          <w:szCs w:val="24"/>
        </w:rPr>
        <w:lastRenderedPageBreak/>
        <w:t xml:space="preserve">avevano ricevuto l’annuncio del Cristo da altri. Ecco perché si parla di seconda o terza generazione cristiana: perché Barnaba ha accolto la predicazione dei Dodici apostoli e Luca ha sentito la predicazione di Barnaba: quindi è già un nipote in questa catena genealogica della comunità cristiana. Ma quelle parole, le ha ascoltate e assimilate molto bene. Luca si è convinto che quel gruppo aveva un tesoro immenso: non si trattava semplicemente di idee; quelle persone avevano una forza, una carica che poteva trasformare la sua vita. </w:t>
      </w:r>
    </w:p>
    <w:p w:rsidR="00BA3726" w:rsidRPr="00C86B87" w:rsidRDefault="00BA3726" w:rsidP="00E26743">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Luca aderisce a Gesù, lo considera il Cristo e si impegna a conoscere meglio le sacre Scritture: forse da uomo colto conosceva già le scritture ebraiche; forse le aveva già lette in greco, oppure le legge adesso, perché attraverso i predicatori di Gesù viene a conoscenza di queste cose. Divenuto cristiano, Luca diventa un uomo di studio nell’ambito della comunità cristiana: conoscere il Cristo lo ha appassionato, gli ha messo la voglia di saperne di più, di capire meglio perché ha det</w:t>
      </w:r>
      <w:r w:rsidR="00E26743">
        <w:rPr>
          <w:rFonts w:ascii="Times New Roman" w:hAnsi="Times New Roman" w:cs="Times New Roman"/>
          <w:sz w:val="24"/>
          <w:szCs w:val="24"/>
        </w:rPr>
        <w:t>to certe cose, come le ha dette;</w:t>
      </w:r>
      <w:r w:rsidRPr="00C86B87">
        <w:rPr>
          <w:rFonts w:ascii="Times New Roman" w:hAnsi="Times New Roman" w:cs="Times New Roman"/>
          <w:sz w:val="24"/>
          <w:szCs w:val="24"/>
        </w:rPr>
        <w:t xml:space="preserve"> </w:t>
      </w:r>
      <w:r w:rsidR="00E26743">
        <w:rPr>
          <w:rFonts w:ascii="Times New Roman" w:hAnsi="Times New Roman" w:cs="Times New Roman"/>
          <w:sz w:val="24"/>
          <w:szCs w:val="24"/>
        </w:rPr>
        <w:t xml:space="preserve">la </w:t>
      </w:r>
      <w:r w:rsidRPr="00C86B87">
        <w:rPr>
          <w:rFonts w:ascii="Times New Roman" w:hAnsi="Times New Roman" w:cs="Times New Roman"/>
          <w:sz w:val="24"/>
          <w:szCs w:val="24"/>
        </w:rPr>
        <w:t xml:space="preserve">curiosità del dotto lo ha portato a ricercare notizie maggiori e più precise. </w:t>
      </w:r>
    </w:p>
    <w:p w:rsidR="00F81259"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Per molti anni, poi, Luca vive all’ombra di Paolo, accompagnandolo nei viaggi apostolici. L’incontro con il cristianesimo ad Antiochia possiamo collocarlo negli anni 40-45: anche se sono date ipotetiche, con buona certezza risultano fondate e verosimili. </w:t>
      </w:r>
    </w:p>
    <w:p w:rsidR="00F81259" w:rsidRPr="00C86B87" w:rsidRDefault="00F81259" w:rsidP="0081010C">
      <w:pPr>
        <w:spacing w:after="0" w:line="360" w:lineRule="auto"/>
        <w:ind w:left="851" w:right="991" w:firstLine="284"/>
        <w:jc w:val="both"/>
        <w:rPr>
          <w:rFonts w:ascii="Times New Roman" w:hAnsi="Times New Roman" w:cs="Times New Roman"/>
          <w:sz w:val="24"/>
          <w:szCs w:val="24"/>
        </w:rPr>
      </w:pPr>
    </w:p>
    <w:p w:rsidR="00BA3726" w:rsidRPr="00C86B87" w:rsidRDefault="00F81259"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3 . </w:t>
      </w:r>
      <w:r w:rsidR="00BA3726" w:rsidRPr="00C86B87">
        <w:rPr>
          <w:rFonts w:ascii="Times New Roman" w:hAnsi="Times New Roman" w:cs="Times New Roman"/>
          <w:sz w:val="24"/>
          <w:szCs w:val="24"/>
        </w:rPr>
        <w:t xml:space="preserve">In quel tempo Luca deve avere già una trentina d’anni e per oltre venti anni (cioè fino al 67) vive con Paolo e alla sua ombra: lo segue, lo ascolta, lo interroga, annota mentalmente, o forse con appunti personali per iscritto, le cose che dice Paolo. In quegli anni Luca ha modo di incontrare molte altre persone, cioè discepoli che hanno avuto modo di conoscere Gesù o di ascoltarne la tradizione; sicuramente a tutti chiede qualche cosa di Gesù e raccoglie un dossier personale di informazioni e di dati preziosi. Con cura li conserva, li medita, li ripensa, e li predica. Accompagnare Paolo, infatti, significa fare il predicatore itinerante; e Luca segue Paolo nella missione in Anatolia (l’attuale Turchia), lo accompagna in Grecia e probabilmente si ferma a Filippi, una importante città nel nord della Grecia, cioè in Macedonia, e vi rimane, per qualche anno, mentre Paolo continua il suo viaggio missionario. La prima «Sezione-noi» (At 16,10-17) ci indica, appunto, che Luca arrivò a Filippi con Paolo, Sila e Timoteo, ma poi non proseguì il viaggio con loro, rimanendo invece in città. Evidentemente, si è fermato con quella comunità per continuare l’opera apostolica di Paolo ed è probabile che quando Paolo scrive ai Filippesi nell’anno 56, fra i cristiani di Filippi ci sia anche Luca, che forse era proprio il capo della </w:t>
      </w:r>
      <w:proofErr w:type="gramStart"/>
      <w:r w:rsidR="00BA3726" w:rsidRPr="00C86B87">
        <w:rPr>
          <w:rFonts w:ascii="Times New Roman" w:hAnsi="Times New Roman" w:cs="Times New Roman"/>
          <w:sz w:val="24"/>
          <w:szCs w:val="24"/>
        </w:rPr>
        <w:t>comunità..</w:t>
      </w:r>
      <w:proofErr w:type="gramEnd"/>
      <w:r w:rsidR="00BA3726" w:rsidRPr="00C86B87">
        <w:rPr>
          <w:rFonts w:ascii="Times New Roman" w:hAnsi="Times New Roman" w:cs="Times New Roman"/>
          <w:sz w:val="24"/>
          <w:szCs w:val="24"/>
        </w:rPr>
        <w:t xml:space="preserve"> </w:t>
      </w:r>
    </w:p>
    <w:p w:rsidR="00BA3726"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Nell’anno 61 Paolo arriva a Roma prigioniero e Luca è con lui. In quegli anni a Roma, insieme a Luca, ci fu un notevole concentrato di personalità cristiane: vi si trovavano, infatti, Pietro e Paolo, ma anche l’evangelista Marco, Sila, detto anche Silvano, grande collaboratore di Paolo e di Pietro, Timoteo e Barnaba e altri loro collaboratori. Sono </w:t>
      </w:r>
      <w:r w:rsidRPr="00C86B87">
        <w:rPr>
          <w:rFonts w:ascii="Times New Roman" w:hAnsi="Times New Roman" w:cs="Times New Roman"/>
          <w:sz w:val="24"/>
          <w:szCs w:val="24"/>
        </w:rPr>
        <w:lastRenderedPageBreak/>
        <w:t xml:space="preserve">proprio questi gli anni in cui gli uomini della comunità apostolica stanno componendo gli scritti che formeranno il Nuovo Testamento; dalla loro predicazione, dallo scambio delle loro idee, dal confronto delle loro interpretazioni su Gesù Cristo, </w:t>
      </w:r>
      <w:proofErr w:type="gramStart"/>
      <w:r w:rsidRPr="00C86B87">
        <w:rPr>
          <w:rFonts w:ascii="Times New Roman" w:hAnsi="Times New Roman" w:cs="Times New Roman"/>
          <w:sz w:val="24"/>
          <w:szCs w:val="24"/>
        </w:rPr>
        <w:t>dalla  valutazione</w:t>
      </w:r>
      <w:proofErr w:type="gramEnd"/>
      <w:r w:rsidRPr="00C86B87">
        <w:rPr>
          <w:rFonts w:ascii="Times New Roman" w:hAnsi="Times New Roman" w:cs="Times New Roman"/>
          <w:sz w:val="24"/>
          <w:szCs w:val="24"/>
        </w:rPr>
        <w:t xml:space="preserve"> delle comunità che conoscevano nascono le opere neotestamentarie. In quegli anni Marco scrive il suo vangelo; Paolo, che ha già scritto ai Romani l’anno precedente, manda importanti lettere ai Colossesi e agli Efesini; Silvano mette per iscritto la prima lettera di Pietro, raccogliendo la predicazione battesimale dell’apostolo; Luca, per adesso, sta solo pensando di scrivere anche lui qualche cosa. </w:t>
      </w:r>
    </w:p>
    <w:p w:rsidR="000215CF" w:rsidRPr="00C86B87" w:rsidRDefault="000215CF" w:rsidP="0081010C">
      <w:pPr>
        <w:spacing w:after="0" w:line="360" w:lineRule="auto"/>
        <w:ind w:left="851" w:right="991" w:firstLine="284"/>
        <w:jc w:val="both"/>
        <w:rPr>
          <w:rFonts w:ascii="Times New Roman" w:hAnsi="Times New Roman" w:cs="Times New Roman"/>
          <w:sz w:val="24"/>
          <w:szCs w:val="24"/>
        </w:rPr>
      </w:pPr>
    </w:p>
    <w:p w:rsidR="00BA3726" w:rsidRPr="00C86B87" w:rsidRDefault="000215CF"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4 . </w:t>
      </w:r>
      <w:proofErr w:type="gramStart"/>
      <w:r w:rsidR="00BA3726" w:rsidRPr="00C86B87">
        <w:rPr>
          <w:rFonts w:ascii="Times New Roman" w:hAnsi="Times New Roman" w:cs="Times New Roman"/>
          <w:sz w:val="24"/>
          <w:szCs w:val="24"/>
        </w:rPr>
        <w:t xml:space="preserve">Rimane </w:t>
      </w:r>
      <w:r w:rsidRPr="00C86B87">
        <w:rPr>
          <w:rFonts w:ascii="Times New Roman" w:hAnsi="Times New Roman" w:cs="Times New Roman"/>
          <w:sz w:val="24"/>
          <w:szCs w:val="24"/>
        </w:rPr>
        <w:t xml:space="preserve"> </w:t>
      </w:r>
      <w:r w:rsidR="00BA3726" w:rsidRPr="00C86B87">
        <w:rPr>
          <w:rFonts w:ascii="Times New Roman" w:hAnsi="Times New Roman" w:cs="Times New Roman"/>
          <w:sz w:val="24"/>
          <w:szCs w:val="24"/>
        </w:rPr>
        <w:t>ancora</w:t>
      </w:r>
      <w:proofErr w:type="gramEnd"/>
      <w:r w:rsidR="00BA3726" w:rsidRPr="00C86B87">
        <w:rPr>
          <w:rFonts w:ascii="Times New Roman" w:hAnsi="Times New Roman" w:cs="Times New Roman"/>
          <w:sz w:val="24"/>
          <w:szCs w:val="24"/>
        </w:rPr>
        <w:t xml:space="preserve"> con Paolo negli ultimi, difficili anni di vita dell’apostolo, lo accompagna durante l’ultimo viaggio in Grecia e lo assiste durante l’ultima prigionia, nell’anno 67. «Tutti mi hanno abbandonato — scrive Paolo nella seconda lettera a Timoteo, l’ultimo suo testo — solo Luca è con me» (2Tim 4,11). Di tanti discepoli, nel momento estremo del bisogno, Paolo può contare solo su Luca: solo lui è con Paolo nel momento estremo in cui l’apostolo affronta il martirio.</w:t>
      </w:r>
    </w:p>
    <w:p w:rsidR="00BA3726"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Dopo la morte di Paolo, avvenuta nell’anno 67, Luca probabilmente si allontana da Roma; ma, da questo momento, non abbiamo più fonti sicure per poterlo seguire e ricostruire le sue vicende.</w:t>
      </w:r>
      <w:r w:rsidR="000215CF" w:rsidRPr="00C86B87">
        <w:rPr>
          <w:rFonts w:ascii="Times New Roman" w:hAnsi="Times New Roman" w:cs="Times New Roman"/>
          <w:sz w:val="24"/>
          <w:szCs w:val="24"/>
        </w:rPr>
        <w:t xml:space="preserve"> </w:t>
      </w:r>
      <w:r w:rsidRPr="00C86B87">
        <w:rPr>
          <w:rFonts w:ascii="Times New Roman" w:hAnsi="Times New Roman" w:cs="Times New Roman"/>
          <w:sz w:val="24"/>
          <w:szCs w:val="24"/>
        </w:rPr>
        <w:t xml:space="preserve">Negli anni 70-80, Luca è la guida spirituale di queste persone, ne organizza la liturgia, la catechesi e la carità; le aiuta a vivere da cristiani. </w:t>
      </w:r>
    </w:p>
    <w:p w:rsidR="00BA3726"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Il luogo preciso della composizione non era tanto importante da passare alla storia: il luogo più accreditato, però, almeno per la prima fase di abbozzo del materiale sarebbe Antiochia, la chiesa madre di Luca e della cristianità greca legata a Paolo.</w:t>
      </w:r>
    </w:p>
    <w:p w:rsidR="00BA3726"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Per la data di composizione degli Atti degli Apostoli bisogna far riferimento al Terzo Vangelo, giacché gli sono posteriori. Le tradizioni antiche non sono precise; ponendo la stesura del Vangelo in stretta relazione con l’apostolo Paolo e non precisando la data, permettono due differenti opinioni: durante la vita di Paolo, cioè prima del 67, oppure dopo la sua morte</w:t>
      </w:r>
      <w:r w:rsidR="00333FA3" w:rsidRPr="00C86B87">
        <w:rPr>
          <w:rFonts w:ascii="Times New Roman" w:hAnsi="Times New Roman" w:cs="Times New Roman"/>
          <w:sz w:val="24"/>
          <w:szCs w:val="24"/>
        </w:rPr>
        <w:t>.  L</w:t>
      </w:r>
      <w:r w:rsidRPr="00C86B87">
        <w:rPr>
          <w:rFonts w:ascii="Times New Roman" w:hAnsi="Times New Roman" w:cs="Times New Roman"/>
          <w:sz w:val="24"/>
          <w:szCs w:val="24"/>
        </w:rPr>
        <w:t xml:space="preserve">a data significativa che può essere presa come riferimento è l’anno 70 con la caduta di Gerusalemme. </w:t>
      </w:r>
    </w:p>
    <w:p w:rsidR="00333FA3" w:rsidRPr="00C86B87" w:rsidRDefault="00333FA3" w:rsidP="0081010C">
      <w:pPr>
        <w:spacing w:after="0" w:line="360" w:lineRule="auto"/>
        <w:ind w:left="851" w:right="991" w:firstLine="284"/>
        <w:jc w:val="both"/>
        <w:rPr>
          <w:rFonts w:ascii="Times New Roman" w:hAnsi="Times New Roman" w:cs="Times New Roman"/>
          <w:sz w:val="24"/>
          <w:szCs w:val="24"/>
        </w:rPr>
      </w:pPr>
    </w:p>
    <w:p w:rsidR="00BA3726" w:rsidRPr="00C86B87" w:rsidRDefault="00333FA3"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 xml:space="preserve">5 . </w:t>
      </w:r>
      <w:r w:rsidR="00BA3726" w:rsidRPr="00C86B87">
        <w:rPr>
          <w:rFonts w:ascii="Times New Roman" w:hAnsi="Times New Roman" w:cs="Times New Roman"/>
          <w:sz w:val="24"/>
          <w:szCs w:val="24"/>
        </w:rPr>
        <w:t xml:space="preserve">Luca vuole dare alla sua comunità fiducia per il futuro sulla base del passato: il suo racconto tende a dimostrare che le promesse dell’Antico Testamento si sono realizzate in Gesù Cristo e la sua parola si è compiuta nella missione degli apostoli. Contemporaneamente egli vuole rassicurare sull’attendibilità della predicazione e confermare il legame della tradizione con gli eventi originali. Ciò che risulta importante è quindi la testimonianza degli apostoli ed il modo con cui essi hanno «piantato» la Chiesa. Mentre gli interessa l’aggancio col passato, Luca dà poca importanza al problema del compimento escatologico: egli ribadisce che alla comunità deve interessare non la scienza </w:t>
      </w:r>
      <w:r w:rsidR="00BA3726" w:rsidRPr="00C86B87">
        <w:rPr>
          <w:rFonts w:ascii="Times New Roman" w:hAnsi="Times New Roman" w:cs="Times New Roman"/>
          <w:sz w:val="24"/>
          <w:szCs w:val="24"/>
        </w:rPr>
        <w:lastRenderedPageBreak/>
        <w:t>dei tempi e dei momenti futuri, ma piuttosto l’impegno presente di evangelizzazione e di testimonianza.</w:t>
      </w:r>
    </w:p>
    <w:p w:rsidR="00BA3726" w:rsidRPr="00C86B87" w:rsidRDefault="00BA3726" w:rsidP="00A9386D">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Un altro elemento fondamentale che caratterizza la comunità di Luca è l’esperienza del peccato fra i cristiani stessi: deve essere stata una esperienza amara dover constatare che i «salvati», dopo un po’, si comportavano come prima e come gli altri. Luca reagisce a questo stato di cose e vuole far reagire la sua comunità: scrive, quindi, per scuotere la sua Chiesa dal torpore e dal conformismo, soprattutto dall’abitudine al peccato.</w:t>
      </w:r>
      <w:r w:rsidR="00A9386D">
        <w:rPr>
          <w:rFonts w:ascii="Times New Roman" w:hAnsi="Times New Roman" w:cs="Times New Roman"/>
          <w:sz w:val="24"/>
          <w:szCs w:val="24"/>
        </w:rPr>
        <w:t xml:space="preserve"> </w:t>
      </w:r>
      <w:r w:rsidRPr="00C86B87">
        <w:rPr>
          <w:rFonts w:ascii="Times New Roman" w:hAnsi="Times New Roman" w:cs="Times New Roman"/>
          <w:sz w:val="24"/>
          <w:szCs w:val="24"/>
        </w:rPr>
        <w:t>Inoltre, Luca intende difendere la missione e la teologia paolina: con chiarezza ed insistenza egli vuole mostrare che tutta l’opera di Paolo si è svolta in piena comunione con le autorità della Chiesa di Gerusalemme; la sua teologia non è un’opinione personale, ma l’autentica rivelazione di Gesù Cristo.</w:t>
      </w:r>
    </w:p>
    <w:p w:rsidR="00F35824" w:rsidRPr="00C86B87" w:rsidRDefault="00BA3726" w:rsidP="0081010C">
      <w:pPr>
        <w:spacing w:after="0" w:line="360" w:lineRule="auto"/>
        <w:ind w:left="851" w:right="991" w:firstLine="284"/>
        <w:jc w:val="both"/>
        <w:rPr>
          <w:rFonts w:ascii="Times New Roman" w:hAnsi="Times New Roman" w:cs="Times New Roman"/>
          <w:sz w:val="24"/>
          <w:szCs w:val="24"/>
        </w:rPr>
      </w:pPr>
      <w:r w:rsidRPr="00C86B87">
        <w:rPr>
          <w:rFonts w:ascii="Times New Roman" w:hAnsi="Times New Roman" w:cs="Times New Roman"/>
          <w:sz w:val="24"/>
          <w:szCs w:val="24"/>
        </w:rPr>
        <w:t>La situazione di fine secolo richiedeva anche di precisare il rapporto fra giudaismo e cristianesimo: in questo senso Luca sembra ricordare con insistenza che i problemi alla predicazione cristiana sono sempre venuti dai giudei e non dai romani. Con la sinagoga ormai la rottura è quasi definitiva e incolmabile, mentre nei confronti dell’autorità romana l’autore sembra a più riprese incoraggiare un corretto rapporto di stima e rispetto vicendevole.</w:t>
      </w:r>
      <w:r w:rsidR="009B2BDA">
        <w:rPr>
          <w:rFonts w:ascii="Times New Roman" w:hAnsi="Times New Roman" w:cs="Times New Roman"/>
          <w:sz w:val="24"/>
          <w:szCs w:val="24"/>
        </w:rPr>
        <w:t xml:space="preserve"> </w:t>
      </w:r>
      <w:r w:rsidRPr="00C86B87">
        <w:rPr>
          <w:rFonts w:ascii="Times New Roman" w:hAnsi="Times New Roman" w:cs="Times New Roman"/>
          <w:sz w:val="24"/>
          <w:szCs w:val="24"/>
        </w:rPr>
        <w:t>Per quanto riguarda i destinatari possiamo dire che Luca destina l’opera innanzi tutto alla comunità cristiana, con un intento di edificazione. Non è poi escluso che egli pensi anche di indirizzarsi a dei simpatizzanti, i cosiddetti «timorati di Dio», per un’opera di convincimento, e magari anche ai pagani per propagandare la fede in Gesù Cristo e difendere i cristiani da false opinioni o calunnie che cominciavano a circolare fra la gente</w:t>
      </w:r>
    </w:p>
    <w:sectPr w:rsidR="00F35824" w:rsidRPr="00C86B87" w:rsidSect="003356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650"/>
    <w:rsid w:val="000215CF"/>
    <w:rsid w:val="002B5223"/>
    <w:rsid w:val="00333FA3"/>
    <w:rsid w:val="003356C2"/>
    <w:rsid w:val="003C069F"/>
    <w:rsid w:val="004066CD"/>
    <w:rsid w:val="005B2E3E"/>
    <w:rsid w:val="0081010C"/>
    <w:rsid w:val="00837C9E"/>
    <w:rsid w:val="009B2BDA"/>
    <w:rsid w:val="00A24AB8"/>
    <w:rsid w:val="00A9386D"/>
    <w:rsid w:val="00B020C8"/>
    <w:rsid w:val="00BA3726"/>
    <w:rsid w:val="00BF5399"/>
    <w:rsid w:val="00C44AE6"/>
    <w:rsid w:val="00C86B87"/>
    <w:rsid w:val="00D00650"/>
    <w:rsid w:val="00E10E1C"/>
    <w:rsid w:val="00E26743"/>
    <w:rsid w:val="00EC33C7"/>
    <w:rsid w:val="00ED2B41"/>
    <w:rsid w:val="00F35824"/>
    <w:rsid w:val="00F812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AB26"/>
  <w15:chartTrackingRefBased/>
  <w15:docId w15:val="{5F7952ED-15C3-43C5-AAB3-AC31F524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00650"/>
    <w:pPr>
      <w:spacing w:line="254" w:lineRule="auto"/>
    </w:pPr>
  </w:style>
  <w:style w:type="paragraph" w:styleId="Titolo1">
    <w:name w:val="heading 1"/>
    <w:basedOn w:val="Normale"/>
    <w:next w:val="Normale"/>
    <w:link w:val="Titolo1Carattere"/>
    <w:uiPriority w:val="9"/>
    <w:qFormat/>
    <w:rsid w:val="00D00650"/>
    <w:pPr>
      <w:keepNext/>
      <w:keepLines/>
      <w:spacing w:before="240" w:after="0" w:line="240" w:lineRule="auto"/>
      <w:ind w:firstLine="284"/>
      <w:jc w:val="both"/>
      <w:outlineLvl w:val="0"/>
    </w:pPr>
    <w:rPr>
      <w:rFonts w:asciiTheme="majorHAnsi" w:eastAsiaTheme="majorEastAsia" w:hAnsiTheme="majorHAnsi" w:cstheme="majorBidi"/>
      <w:color w:val="2E74B5" w:themeColor="accent1" w:themeShade="BF"/>
      <w:sz w:val="32"/>
      <w:szCs w:val="32"/>
      <w:lang w:eastAsia="it-IT"/>
    </w:rPr>
  </w:style>
  <w:style w:type="paragraph" w:styleId="Titolo3">
    <w:name w:val="heading 3"/>
    <w:basedOn w:val="Normale"/>
    <w:next w:val="Normale"/>
    <w:link w:val="Titolo3Carattere"/>
    <w:uiPriority w:val="9"/>
    <w:semiHidden/>
    <w:unhideWhenUsed/>
    <w:qFormat/>
    <w:rsid w:val="00BA372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00650"/>
    <w:rPr>
      <w:rFonts w:asciiTheme="majorHAnsi" w:eastAsiaTheme="majorEastAsia" w:hAnsiTheme="majorHAnsi" w:cstheme="majorBidi"/>
      <w:color w:val="2E74B5" w:themeColor="accent1" w:themeShade="BF"/>
      <w:sz w:val="32"/>
      <w:szCs w:val="32"/>
      <w:lang w:eastAsia="it-IT"/>
    </w:rPr>
  </w:style>
  <w:style w:type="character" w:customStyle="1" w:styleId="Titolo3Carattere">
    <w:name w:val="Titolo 3 Carattere"/>
    <w:basedOn w:val="Carpredefinitoparagrafo"/>
    <w:link w:val="Titolo3"/>
    <w:uiPriority w:val="9"/>
    <w:semiHidden/>
    <w:rsid w:val="00BA3726"/>
    <w:rPr>
      <w:rFonts w:asciiTheme="majorHAnsi" w:eastAsiaTheme="majorEastAsia" w:hAnsiTheme="majorHAnsi" w:cstheme="majorBidi"/>
      <w:color w:val="1F4D78" w:themeColor="accent1" w:themeShade="7F"/>
      <w:sz w:val="24"/>
      <w:szCs w:val="24"/>
    </w:rPr>
  </w:style>
  <w:style w:type="paragraph" w:styleId="Paragrafoelenco">
    <w:name w:val="List Paragraph"/>
    <w:basedOn w:val="Normale"/>
    <w:uiPriority w:val="34"/>
    <w:qFormat/>
    <w:rsid w:val="00F81259"/>
    <w:pPr>
      <w:ind w:left="720"/>
      <w:contextualSpacing/>
    </w:pPr>
  </w:style>
  <w:style w:type="paragraph" w:styleId="Testofumetto">
    <w:name w:val="Balloon Text"/>
    <w:basedOn w:val="Normale"/>
    <w:link w:val="TestofumettoCarattere"/>
    <w:uiPriority w:val="99"/>
    <w:semiHidden/>
    <w:unhideWhenUsed/>
    <w:rsid w:val="00837C9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37C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740108">
      <w:bodyDiv w:val="1"/>
      <w:marLeft w:val="0"/>
      <w:marRight w:val="0"/>
      <w:marTop w:val="0"/>
      <w:marBottom w:val="0"/>
      <w:divBdr>
        <w:top w:val="none" w:sz="0" w:space="0" w:color="auto"/>
        <w:left w:val="none" w:sz="0" w:space="0" w:color="auto"/>
        <w:bottom w:val="none" w:sz="0" w:space="0" w:color="auto"/>
        <w:right w:val="none" w:sz="0" w:space="0" w:color="auto"/>
      </w:divBdr>
    </w:div>
    <w:div w:id="100204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1536</Words>
  <Characters>8759</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25</cp:revision>
  <cp:lastPrinted>2026-10-13T06:30:00Z</cp:lastPrinted>
  <dcterms:created xsi:type="dcterms:W3CDTF">2026-05-15T15:27:00Z</dcterms:created>
  <dcterms:modified xsi:type="dcterms:W3CDTF">2026-10-20T06:58:00Z</dcterms:modified>
</cp:coreProperties>
</file>