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7905" w:rsidRPr="00E77905" w:rsidRDefault="00E77905" w:rsidP="00E77905">
      <w:pPr>
        <w:pStyle w:val="Titolo1"/>
        <w:spacing w:before="0" w:line="360" w:lineRule="auto"/>
        <w:ind w:left="851" w:right="849" w:firstLine="283"/>
        <w:jc w:val="right"/>
        <w:rPr>
          <w:rFonts w:ascii="Times New Roman" w:hAnsi="Times New Roman" w:cs="Times New Roman"/>
          <w:b/>
          <w:color w:val="auto"/>
          <w:sz w:val="48"/>
          <w:szCs w:val="24"/>
        </w:rPr>
      </w:pPr>
      <w:bookmarkStart w:id="0" w:name="_GoBack"/>
      <w:r w:rsidRPr="00E77905">
        <w:rPr>
          <w:rFonts w:ascii="Times New Roman" w:hAnsi="Times New Roman" w:cs="Times New Roman"/>
          <w:b/>
          <w:color w:val="auto"/>
          <w:sz w:val="48"/>
          <w:szCs w:val="24"/>
        </w:rPr>
        <w:t>TEOLOGIA</w:t>
      </w:r>
      <w:r w:rsidRPr="00E77905">
        <w:rPr>
          <w:rFonts w:ascii="Times New Roman" w:hAnsi="Times New Roman" w:cs="Times New Roman"/>
          <w:b/>
          <w:color w:val="auto"/>
          <w:sz w:val="48"/>
          <w:szCs w:val="24"/>
        </w:rPr>
        <w:t xml:space="preserve"> 4</w:t>
      </w:r>
    </w:p>
    <w:bookmarkEnd w:id="0"/>
    <w:p w:rsidR="00332654" w:rsidRDefault="00332654" w:rsidP="007D02AA">
      <w:pPr>
        <w:pStyle w:val="Titolo1"/>
        <w:spacing w:before="0" w:line="360" w:lineRule="auto"/>
        <w:ind w:left="851" w:right="849" w:firstLine="283"/>
        <w:jc w:val="center"/>
        <w:rPr>
          <w:rFonts w:ascii="Times New Roman" w:hAnsi="Times New Roman" w:cs="Times New Roman"/>
          <w:b/>
          <w:color w:val="auto"/>
          <w:sz w:val="24"/>
          <w:szCs w:val="24"/>
        </w:rPr>
      </w:pPr>
      <w:r>
        <w:rPr>
          <w:rFonts w:ascii="Times New Roman" w:hAnsi="Times New Roman" w:cs="Times New Roman"/>
          <w:b/>
          <w:color w:val="auto"/>
          <w:sz w:val="24"/>
          <w:szCs w:val="24"/>
        </w:rPr>
        <w:t>STORIA DELLA TEOLOGIA</w:t>
      </w:r>
    </w:p>
    <w:p w:rsidR="00332654" w:rsidRDefault="00332654" w:rsidP="00332654">
      <w:pPr>
        <w:pStyle w:val="Titolo1"/>
        <w:spacing w:before="0"/>
        <w:ind w:left="2964" w:right="66" w:firstLine="0"/>
        <w:rPr>
          <w:rFonts w:ascii="Times New Roman" w:hAnsi="Times New Roman" w:cs="Times New Roman"/>
          <w:b/>
          <w:color w:val="auto"/>
          <w:sz w:val="24"/>
          <w:szCs w:val="24"/>
        </w:rPr>
      </w:pPr>
      <w:r>
        <w:rPr>
          <w:rFonts w:ascii="Times New Roman" w:hAnsi="Times New Roman" w:cs="Times New Roman"/>
          <w:b/>
          <w:color w:val="auto"/>
          <w:sz w:val="24"/>
          <w:szCs w:val="24"/>
        </w:rPr>
        <w:t xml:space="preserve">     ANNO ACCADEMICO 2026-2027</w:t>
      </w:r>
    </w:p>
    <w:p w:rsidR="00332654" w:rsidRDefault="00332654" w:rsidP="00332654">
      <w:pPr>
        <w:rPr>
          <w:rFonts w:asciiTheme="minorHAnsi" w:hAnsiTheme="minorHAnsi" w:cstheme="minorBidi"/>
          <w:sz w:val="22"/>
          <w:szCs w:val="22"/>
        </w:rPr>
      </w:pPr>
      <w:r>
        <w:tab/>
      </w:r>
      <w:r>
        <w:tab/>
      </w:r>
      <w:r>
        <w:tab/>
      </w:r>
      <w:r>
        <w:tab/>
      </w:r>
      <w:r>
        <w:tab/>
      </w:r>
    </w:p>
    <w:p w:rsidR="00332654" w:rsidRDefault="00332654" w:rsidP="0069289C">
      <w:pPr>
        <w:ind w:left="2832" w:right="707" w:firstLine="708"/>
        <w:rPr>
          <w:b/>
          <w:sz w:val="28"/>
          <w:szCs w:val="28"/>
        </w:rPr>
      </w:pPr>
      <w:r>
        <w:rPr>
          <w:b/>
          <w:sz w:val="28"/>
          <w:szCs w:val="28"/>
        </w:rPr>
        <w:t>ATTI DEGLI APOSTOLI</w:t>
      </w:r>
    </w:p>
    <w:p w:rsidR="00332654" w:rsidRDefault="00332654" w:rsidP="00B44A6C">
      <w:pPr>
        <w:spacing w:line="360" w:lineRule="auto"/>
        <w:ind w:left="851" w:right="566"/>
        <w:rPr>
          <w:b/>
          <w:sz w:val="28"/>
          <w:szCs w:val="28"/>
        </w:rPr>
      </w:pPr>
      <w:r>
        <w:rPr>
          <w:b/>
          <w:sz w:val="28"/>
          <w:szCs w:val="28"/>
        </w:rPr>
        <w:tab/>
      </w:r>
      <w:r>
        <w:rPr>
          <w:b/>
          <w:sz w:val="28"/>
          <w:szCs w:val="28"/>
        </w:rPr>
        <w:tab/>
      </w:r>
      <w:r>
        <w:rPr>
          <w:b/>
          <w:sz w:val="28"/>
          <w:szCs w:val="28"/>
        </w:rPr>
        <w:tab/>
      </w:r>
      <w:r>
        <w:rPr>
          <w:b/>
          <w:sz w:val="28"/>
          <w:szCs w:val="28"/>
        </w:rPr>
        <w:tab/>
        <w:t xml:space="preserve">      </w:t>
      </w:r>
      <w:r w:rsidR="00B44A6C">
        <w:rPr>
          <w:b/>
          <w:sz w:val="28"/>
          <w:szCs w:val="28"/>
        </w:rPr>
        <w:t xml:space="preserve">          </w:t>
      </w:r>
      <w:r>
        <w:rPr>
          <w:b/>
          <w:sz w:val="28"/>
          <w:szCs w:val="28"/>
        </w:rPr>
        <w:t>Lezione 4°</w:t>
      </w:r>
    </w:p>
    <w:p w:rsidR="00974943" w:rsidRDefault="00974943" w:rsidP="00B44A6C">
      <w:pPr>
        <w:spacing w:line="360" w:lineRule="auto"/>
        <w:ind w:left="851" w:right="566"/>
        <w:rPr>
          <w:b/>
          <w:sz w:val="28"/>
          <w:szCs w:val="28"/>
        </w:rPr>
      </w:pPr>
      <w:r>
        <w:rPr>
          <w:b/>
          <w:sz w:val="28"/>
          <w:szCs w:val="28"/>
        </w:rPr>
        <w:tab/>
      </w:r>
      <w:r>
        <w:rPr>
          <w:b/>
          <w:sz w:val="28"/>
          <w:szCs w:val="28"/>
        </w:rPr>
        <w:tab/>
      </w:r>
      <w:r>
        <w:rPr>
          <w:b/>
          <w:sz w:val="28"/>
          <w:szCs w:val="28"/>
        </w:rPr>
        <w:tab/>
      </w:r>
      <w:r>
        <w:rPr>
          <w:b/>
          <w:sz w:val="28"/>
          <w:szCs w:val="28"/>
        </w:rPr>
        <w:tab/>
        <w:t xml:space="preserve">        </w:t>
      </w:r>
      <w:r w:rsidR="007F2669">
        <w:rPr>
          <w:b/>
          <w:sz w:val="28"/>
          <w:szCs w:val="28"/>
        </w:rPr>
        <w:t>3</w:t>
      </w:r>
      <w:r>
        <w:rPr>
          <w:b/>
          <w:sz w:val="28"/>
          <w:szCs w:val="28"/>
        </w:rPr>
        <w:t xml:space="preserve"> novembre 2026</w:t>
      </w:r>
    </w:p>
    <w:p w:rsidR="00B44A6C" w:rsidRDefault="00B44A6C" w:rsidP="0065226E">
      <w:pPr>
        <w:spacing w:line="360" w:lineRule="auto"/>
        <w:ind w:left="851" w:right="851" w:firstLine="283"/>
        <w:rPr>
          <w:szCs w:val="24"/>
        </w:rPr>
      </w:pPr>
    </w:p>
    <w:p w:rsidR="007F1A79" w:rsidRPr="00332654" w:rsidRDefault="0065226E" w:rsidP="0065226E">
      <w:pPr>
        <w:spacing w:line="360" w:lineRule="auto"/>
        <w:ind w:left="851" w:right="851" w:firstLine="283"/>
        <w:rPr>
          <w:szCs w:val="24"/>
        </w:rPr>
      </w:pPr>
      <w:r>
        <w:rPr>
          <w:szCs w:val="24"/>
        </w:rPr>
        <w:t>1 .</w:t>
      </w:r>
      <w:r w:rsidR="008224C3">
        <w:rPr>
          <w:szCs w:val="24"/>
        </w:rPr>
        <w:t xml:space="preserve"> </w:t>
      </w:r>
      <w:r w:rsidR="007F1A79" w:rsidRPr="00332654">
        <w:rPr>
          <w:szCs w:val="24"/>
        </w:rPr>
        <w:t>Per Luca il discepolo è una persona che si mette in viaggio</w:t>
      </w:r>
      <w:r w:rsidR="008224C3">
        <w:rPr>
          <w:szCs w:val="24"/>
        </w:rPr>
        <w:t xml:space="preserve">, </w:t>
      </w:r>
      <w:r w:rsidR="00A85A6B">
        <w:rPr>
          <w:szCs w:val="24"/>
        </w:rPr>
        <w:t>c</w:t>
      </w:r>
      <w:r w:rsidR="007F1A79" w:rsidRPr="00332654">
        <w:rPr>
          <w:szCs w:val="24"/>
        </w:rPr>
        <w:t>ammina nella storia, attraversa le vicende comuni dell’umanità, condivide le esperienze degli altri uomini</w:t>
      </w:r>
      <w:r w:rsidR="008224C3">
        <w:rPr>
          <w:szCs w:val="24"/>
        </w:rPr>
        <w:t>.</w:t>
      </w:r>
      <w:r w:rsidR="007F1A79" w:rsidRPr="00332654">
        <w:rPr>
          <w:szCs w:val="24"/>
        </w:rPr>
        <w:t xml:space="preserve"> </w:t>
      </w:r>
    </w:p>
    <w:p w:rsidR="007F1A79" w:rsidRPr="00332654" w:rsidRDefault="007F1A79" w:rsidP="0065226E">
      <w:pPr>
        <w:spacing w:line="360" w:lineRule="auto"/>
        <w:ind w:left="851" w:right="851" w:firstLine="283"/>
        <w:rPr>
          <w:szCs w:val="24"/>
        </w:rPr>
      </w:pPr>
      <w:r w:rsidRPr="00332654">
        <w:rPr>
          <w:szCs w:val="24"/>
        </w:rPr>
        <w:t xml:space="preserve">Per sviluppare questa tematica che gli sta molto a cuore, Luca crea una caratteristica sezione del suo Vangelo in cui mostra Gesù in viaggio con i suoi discepoli verso Gerusalemme. Luca è partito certamente dal fatto storico dello spostamento di Gesù dalla Galilea per salire a Gerusalemme, ma poi ne ha fatto un tema letterario e teologico.  Il racconto dei discepoli di Emmaus, capolavoro della narrativa lucana (Lc 24,13-35), mostra appunto il viaggio del Cristo risorto con i suoi amici: la sua presenza, la sua parola ed il suo Pane trasformano il cuore dei discepoli e li rende capaci di missione, di testimonianza e di gioia. Il discepolo, quindi, è chiamato a mettersi in viaggio con Gesù e lasciarsi trasformare dalla sua parola. </w:t>
      </w:r>
    </w:p>
    <w:p w:rsidR="007F1A79" w:rsidRPr="00332654" w:rsidRDefault="007F1A79" w:rsidP="0065226E">
      <w:pPr>
        <w:spacing w:line="360" w:lineRule="auto"/>
        <w:ind w:left="851" w:right="851" w:firstLine="283"/>
        <w:rPr>
          <w:szCs w:val="24"/>
        </w:rPr>
      </w:pPr>
      <w:r w:rsidRPr="00332654">
        <w:rPr>
          <w:szCs w:val="24"/>
        </w:rPr>
        <w:t>Negli Atti degli Apostoli, dunque, Luca ci presenta la continuazione del viaggio iniziato da Gesù: nel corso dell’opera incontriamo tutti personaggi in cammino, fino all’arrivo di Paolo a Roma, quando Luca interrompe il racconto perché ormai ha esaurito il compito che si era prefissato.</w:t>
      </w:r>
    </w:p>
    <w:p w:rsidR="00285E8E" w:rsidRDefault="007F1A79" w:rsidP="0065226E">
      <w:pPr>
        <w:spacing w:line="360" w:lineRule="auto"/>
        <w:ind w:left="851" w:right="851" w:firstLine="283"/>
        <w:rPr>
          <w:szCs w:val="24"/>
        </w:rPr>
      </w:pPr>
      <w:r w:rsidRPr="00332654">
        <w:rPr>
          <w:szCs w:val="24"/>
        </w:rPr>
        <w:t xml:space="preserve">Particolare molto rilevante è, inoltre, l’uso del termine «via» o «strada» (in greco: </w:t>
      </w:r>
      <w:proofErr w:type="spellStart"/>
      <w:r w:rsidRPr="00332654">
        <w:rPr>
          <w:i/>
          <w:szCs w:val="24"/>
        </w:rPr>
        <w:t>hodós</w:t>
      </w:r>
      <w:proofErr w:type="spellEnd"/>
      <w:r w:rsidRPr="00332654">
        <w:rPr>
          <w:i/>
          <w:szCs w:val="24"/>
        </w:rPr>
        <w:t xml:space="preserve"> </w:t>
      </w:r>
      <w:r w:rsidRPr="00332654">
        <w:rPr>
          <w:szCs w:val="24"/>
        </w:rPr>
        <w:t xml:space="preserve">– </w:t>
      </w:r>
      <w:proofErr w:type="spellStart"/>
      <w:r w:rsidRPr="00332654">
        <w:rPr>
          <w:szCs w:val="24"/>
        </w:rPr>
        <w:t>o`</w:t>
      </w:r>
      <w:proofErr w:type="gramStart"/>
      <w:r w:rsidRPr="00332654">
        <w:rPr>
          <w:szCs w:val="24"/>
        </w:rPr>
        <w:t>do,j</w:t>
      </w:r>
      <w:proofErr w:type="spellEnd"/>
      <w:proofErr w:type="gramEnd"/>
      <w:r w:rsidRPr="00332654">
        <w:rPr>
          <w:szCs w:val="24"/>
        </w:rPr>
        <w:t xml:space="preserve">) per indicare il Cristianesimo. In diversi passi degli Atti Luca dice espressamente la sua visione cristiana: credere in Cristo non è condividere una dottrina, ma seguire una persona. Il Cristianesimo per Luca non è una teoria, ma </w:t>
      </w:r>
      <w:r w:rsidRPr="00332654">
        <w:rPr>
          <w:i/>
          <w:szCs w:val="24"/>
        </w:rPr>
        <w:t>una vita in cammino</w:t>
      </w:r>
      <w:r w:rsidRPr="00332654">
        <w:rPr>
          <w:szCs w:val="24"/>
        </w:rPr>
        <w:t xml:space="preserve">. </w:t>
      </w:r>
    </w:p>
    <w:p w:rsidR="00285E8E" w:rsidRDefault="00285E8E" w:rsidP="0065226E">
      <w:pPr>
        <w:spacing w:line="360" w:lineRule="auto"/>
        <w:ind w:right="851"/>
        <w:rPr>
          <w:szCs w:val="24"/>
        </w:rPr>
      </w:pPr>
    </w:p>
    <w:p w:rsidR="007F1A79" w:rsidRPr="00332654" w:rsidRDefault="00285E8E" w:rsidP="0065226E">
      <w:pPr>
        <w:spacing w:line="360" w:lineRule="auto"/>
        <w:ind w:left="851" w:right="851" w:firstLine="283"/>
        <w:rPr>
          <w:szCs w:val="24"/>
        </w:rPr>
      </w:pPr>
      <w:r>
        <w:rPr>
          <w:szCs w:val="24"/>
        </w:rPr>
        <w:t xml:space="preserve">2 .  </w:t>
      </w:r>
      <w:r w:rsidR="007F1A79" w:rsidRPr="00332654">
        <w:rPr>
          <w:szCs w:val="24"/>
        </w:rPr>
        <w:t xml:space="preserve">Gli Atti degli Apostoli non sono un trattato di teologia, ma un libro narrativo: non si può quindi cercare in esso una sintesi della dottrina dei primi cristiani. Uno degli scopi principali che ha mosso l’autore alla composizione dell’opera è </w:t>
      </w:r>
      <w:r w:rsidR="007F1A79" w:rsidRPr="004B25A8">
        <w:rPr>
          <w:b/>
          <w:szCs w:val="24"/>
        </w:rPr>
        <w:t>quello esortativo</w:t>
      </w:r>
      <w:r w:rsidR="007F1A79" w:rsidRPr="00332654">
        <w:rPr>
          <w:szCs w:val="24"/>
        </w:rPr>
        <w:t xml:space="preserve"> nei confronti della propria comunità: attraverso il racconto egli voleva comunicare importanti valori dottrinali e presentare il modello «ideale» della comunità apostolica.</w:t>
      </w:r>
    </w:p>
    <w:p w:rsidR="007F1A79" w:rsidRPr="00332654" w:rsidRDefault="007F1A79" w:rsidP="0065226E">
      <w:pPr>
        <w:spacing w:line="360" w:lineRule="auto"/>
        <w:ind w:left="851" w:right="851" w:firstLine="283"/>
        <w:rPr>
          <w:szCs w:val="24"/>
        </w:rPr>
      </w:pPr>
      <w:r w:rsidRPr="00332654">
        <w:rPr>
          <w:szCs w:val="24"/>
        </w:rPr>
        <w:t xml:space="preserve">L’evento centrale di tutto l’insegnamento apostolico è la risurrezione di Gesù Cristo: nei discorsi degli apostoli viene presentato il </w:t>
      </w:r>
      <w:proofErr w:type="spellStart"/>
      <w:r w:rsidRPr="00332654">
        <w:rPr>
          <w:i/>
          <w:szCs w:val="24"/>
        </w:rPr>
        <w:t>kerygma</w:t>
      </w:r>
      <w:proofErr w:type="spellEnd"/>
      <w:r w:rsidRPr="00332654">
        <w:rPr>
          <w:szCs w:val="24"/>
        </w:rPr>
        <w:t xml:space="preserve"> primitivo e fondamentale, base di ogni teologia cristiana. Dio ha reso partecipe Gesù della sua gloria: tuttavia l’esaltazione di Gesù non coincide con la venuta del regno messianico definitivo. Questa venuta è attesa per il </w:t>
      </w:r>
      <w:r w:rsidRPr="00332654">
        <w:rPr>
          <w:szCs w:val="24"/>
        </w:rPr>
        <w:lastRenderedPageBreak/>
        <w:t>futuro, mentre nel presente il compito della chiesa è la predicazione del Vangelo a tutte le genti: il dono dello Spirito abilita gli apostoli a questo compito di testimonianza, che produce i suoi frutti nella nascita di numerose e cospicue comunità di fedeli. Costoro aderiscono alla fede degli apostoli e, ricevendo il battesimo, ottengono il perdono dei peccati ed entrano in comunione con Gesù Cristo stesso grazie allo Spirito, segno dei tempi messianici.</w:t>
      </w:r>
    </w:p>
    <w:p w:rsidR="00841450" w:rsidRDefault="007F1A79" w:rsidP="0065226E">
      <w:pPr>
        <w:spacing w:line="360" w:lineRule="auto"/>
        <w:ind w:left="851" w:right="851" w:firstLine="283"/>
        <w:rPr>
          <w:szCs w:val="24"/>
        </w:rPr>
      </w:pPr>
      <w:r w:rsidRPr="00332654">
        <w:rPr>
          <w:szCs w:val="24"/>
        </w:rPr>
        <w:t>Alcune formule sono caratteristiche di Luca per qualificare le persone cristiane: «essere pieni di Spirito Santo», «ricevere lo Spirito Santo», «essere battezzati nello Spirito Santo». L’autore vede lo Spirito come il compimento del progetto di Dio, la pienezza della rivelazione</w:t>
      </w:r>
      <w:r w:rsidR="00841450">
        <w:rPr>
          <w:szCs w:val="24"/>
        </w:rPr>
        <w:t>.</w:t>
      </w:r>
      <w:r w:rsidRPr="00332654">
        <w:rPr>
          <w:szCs w:val="24"/>
        </w:rPr>
        <w:t xml:space="preserve"> All’interno di questo annuncio dogmatico, Luca inserisce la forza esortativa che ha il modello delle primitive comunità apostoliche. Le caratteristiche della vita comunitaria dei primi cristiani, come la docilità all’azione dello Spirito, l’obbedienza agli apostoli, l’impegno nella preghiera, l’esigenza di una giusta ripartizione dei beni materiali, l’apertura universale senza alcuna preclusione, sono presentate da Luca come parte del disegno salvifico organizzato da Dio.</w:t>
      </w:r>
    </w:p>
    <w:p w:rsidR="00841450" w:rsidRDefault="00841450" w:rsidP="0065226E">
      <w:pPr>
        <w:spacing w:line="360" w:lineRule="auto"/>
        <w:ind w:left="851" w:right="851" w:firstLine="283"/>
        <w:rPr>
          <w:szCs w:val="24"/>
        </w:rPr>
      </w:pPr>
    </w:p>
    <w:p w:rsidR="007F1A79" w:rsidRPr="00332654" w:rsidRDefault="00725C23" w:rsidP="0065226E">
      <w:pPr>
        <w:spacing w:line="360" w:lineRule="auto"/>
        <w:ind w:left="851" w:right="851" w:firstLine="283"/>
        <w:rPr>
          <w:szCs w:val="24"/>
        </w:rPr>
      </w:pPr>
      <w:r>
        <w:rPr>
          <w:szCs w:val="24"/>
        </w:rPr>
        <w:t xml:space="preserve">3 . </w:t>
      </w:r>
      <w:r w:rsidR="007F1A79" w:rsidRPr="00332654">
        <w:rPr>
          <w:szCs w:val="24"/>
        </w:rPr>
        <w:t xml:space="preserve"> Proviamo a leggere la prima parte degli Atti degli Apostoli per entrare in questa tematica teologica lucana. Troviamo l’indicazione del collegamento con il vangelo e poi il passo in avanti.</w:t>
      </w:r>
    </w:p>
    <w:p w:rsidR="007F1A79" w:rsidRPr="00FC348E" w:rsidRDefault="007F1A79" w:rsidP="0065226E">
      <w:pPr>
        <w:pStyle w:val="Stile2"/>
        <w:spacing w:before="0" w:after="0" w:line="360" w:lineRule="auto"/>
        <w:ind w:left="851" w:right="851" w:firstLine="283"/>
        <w:rPr>
          <w:rFonts w:ascii="Times New Roman" w:hAnsi="Times New Roman" w:cs="Times New Roman"/>
          <w:i/>
          <w:color w:val="auto"/>
          <w:sz w:val="24"/>
        </w:rPr>
      </w:pPr>
      <w:r w:rsidRPr="00FC348E">
        <w:rPr>
          <w:rFonts w:ascii="Times New Roman" w:hAnsi="Times New Roman" w:cs="Times New Roman"/>
          <w:i/>
          <w:color w:val="auto"/>
          <w:sz w:val="24"/>
        </w:rPr>
        <w:t>At 1: «</w:t>
      </w:r>
      <w:r w:rsidRPr="00FC348E">
        <w:rPr>
          <w:rFonts w:ascii="Times New Roman" w:hAnsi="Times New Roman" w:cs="Times New Roman"/>
          <w:i/>
          <w:color w:val="auto"/>
          <w:sz w:val="24"/>
          <w:vertAlign w:val="superscript"/>
        </w:rPr>
        <w:t>1</w:t>
      </w:r>
      <w:r w:rsidRPr="00FC348E">
        <w:rPr>
          <w:rFonts w:ascii="Times New Roman" w:hAnsi="Times New Roman" w:cs="Times New Roman"/>
          <w:i/>
          <w:color w:val="auto"/>
          <w:sz w:val="24"/>
        </w:rPr>
        <w:t xml:space="preserve">Nel mio primo discorso ho già trattato, o </w:t>
      </w:r>
      <w:proofErr w:type="spellStart"/>
      <w:r w:rsidRPr="00FC348E">
        <w:rPr>
          <w:rFonts w:ascii="Times New Roman" w:hAnsi="Times New Roman" w:cs="Times New Roman"/>
          <w:i/>
          <w:color w:val="auto"/>
          <w:sz w:val="24"/>
        </w:rPr>
        <w:t>Teòfilo</w:t>
      </w:r>
      <w:proofErr w:type="spellEnd"/>
      <w:r w:rsidRPr="00FC348E">
        <w:rPr>
          <w:rFonts w:ascii="Times New Roman" w:hAnsi="Times New Roman" w:cs="Times New Roman"/>
          <w:i/>
          <w:color w:val="auto"/>
          <w:sz w:val="24"/>
        </w:rPr>
        <w:t xml:space="preserve">, di tutto quello che Gesù fece e insegnò dal principio </w:t>
      </w:r>
      <w:r w:rsidRPr="00FC348E">
        <w:rPr>
          <w:rFonts w:ascii="Times New Roman" w:hAnsi="Times New Roman" w:cs="Times New Roman"/>
          <w:i/>
          <w:color w:val="auto"/>
          <w:sz w:val="24"/>
          <w:vertAlign w:val="superscript"/>
        </w:rPr>
        <w:t xml:space="preserve">2 </w:t>
      </w:r>
      <w:r w:rsidRPr="00FC348E">
        <w:rPr>
          <w:rFonts w:ascii="Times New Roman" w:hAnsi="Times New Roman" w:cs="Times New Roman"/>
          <w:i/>
          <w:color w:val="auto"/>
          <w:sz w:val="24"/>
        </w:rPr>
        <w:t>fino al giorno in cui, dopo aver dato istruzioni agli apostoli che si era scelti nello Spirito Santo, egli fu assunto in cielo».</w:t>
      </w:r>
    </w:p>
    <w:p w:rsidR="007F1A79" w:rsidRPr="00332654" w:rsidRDefault="007F1A79" w:rsidP="0065226E">
      <w:pPr>
        <w:spacing w:line="360" w:lineRule="auto"/>
        <w:ind w:left="851" w:right="851" w:firstLine="283"/>
        <w:rPr>
          <w:szCs w:val="24"/>
        </w:rPr>
      </w:pPr>
      <w:r w:rsidRPr="00332654">
        <w:rPr>
          <w:szCs w:val="24"/>
        </w:rPr>
        <w:t xml:space="preserve">Si può notare che l’attenzione è portata su quelle istruzioni date agli apostoli i quali non sono stati lasciati allo sbando, ma sono stati precisamente istruiti, erano stati scelti nello Spirito, verranno confermati nello Spirito e hanno avuto delle istruzioni precise. L’inizio degli Atti serve per fare l’aggancio con il vangelo e quindi Luca fa un passo indietro e riprende cose già raccontate nell’ultimo capitolo del vangelo. </w:t>
      </w:r>
    </w:p>
    <w:p w:rsidR="007F1A79" w:rsidRPr="00FC348E" w:rsidRDefault="007F1A79" w:rsidP="0065226E">
      <w:pPr>
        <w:pStyle w:val="Stile2"/>
        <w:spacing w:before="0" w:after="0" w:line="360" w:lineRule="auto"/>
        <w:ind w:left="851" w:right="851" w:firstLine="283"/>
        <w:rPr>
          <w:rFonts w:ascii="Times New Roman" w:hAnsi="Times New Roman" w:cs="Times New Roman"/>
          <w:i/>
          <w:color w:val="auto"/>
          <w:sz w:val="24"/>
        </w:rPr>
      </w:pPr>
      <w:r w:rsidRPr="00FC348E">
        <w:rPr>
          <w:rFonts w:ascii="Times New Roman" w:hAnsi="Times New Roman" w:cs="Times New Roman"/>
          <w:i/>
          <w:color w:val="auto"/>
          <w:sz w:val="24"/>
          <w:vertAlign w:val="superscript"/>
        </w:rPr>
        <w:t>3</w:t>
      </w:r>
      <w:r w:rsidRPr="00FC348E">
        <w:rPr>
          <w:rFonts w:ascii="Times New Roman" w:hAnsi="Times New Roman" w:cs="Times New Roman"/>
          <w:i/>
          <w:color w:val="auto"/>
          <w:sz w:val="24"/>
        </w:rPr>
        <w:t>Egli si mostrò ad essi vivo, dopo la sua passione, con molte prove, apparendo loro per quaranta giorni e parlando del regno di Dio.</w:t>
      </w:r>
    </w:p>
    <w:p w:rsidR="007F1A79" w:rsidRPr="00332654" w:rsidRDefault="007F1A79" w:rsidP="00FC348E">
      <w:pPr>
        <w:spacing w:line="360" w:lineRule="auto"/>
        <w:ind w:left="851" w:right="851" w:firstLine="283"/>
        <w:rPr>
          <w:szCs w:val="24"/>
        </w:rPr>
      </w:pPr>
      <w:r w:rsidRPr="00332654">
        <w:rPr>
          <w:szCs w:val="24"/>
        </w:rPr>
        <w:t xml:space="preserve">Luca sottolinea che gli apostoli, dopo la risurrezione di Gesù, hanno avuto momenti significativi di incontro con il Risorto, momenti formativi, educativi, in cui il Cristo, risorto, ha fatto capire agli apostoli quello che non avevano ancora capito; non era sufficiente l’esperienza terrena. Il fatto di avere mangiato e bevuto con Gesù per alcuni anni in Galilea non aveva chiarito le idee agli apostoli; hanno dovuto mangiare e bere con Gesù dopo la risurrezione. È un modo di dire che l’esperienza del Risorto è quella determinante, hanno maturato la loro fede solo avendo incontrato il Risorto e questo incontro del Risorto è possibile anche per tutti gli altri cristiani. </w:t>
      </w:r>
    </w:p>
    <w:p w:rsidR="007F1A79" w:rsidRPr="00332654" w:rsidRDefault="007F1A79" w:rsidP="0065226E">
      <w:pPr>
        <w:spacing w:line="360" w:lineRule="auto"/>
        <w:ind w:left="851" w:right="851" w:firstLine="283"/>
        <w:rPr>
          <w:szCs w:val="24"/>
        </w:rPr>
      </w:pPr>
      <w:r w:rsidRPr="00332654">
        <w:rPr>
          <w:szCs w:val="24"/>
        </w:rPr>
        <w:lastRenderedPageBreak/>
        <w:t xml:space="preserve">L’elemento fondamentale nella vita di Pietro non è stato aver vissuto con Gesù negli anni della Galilea, ma avere incontrato Gesù risorto. E Paolo dirà: «Io l’ho incontrato, esattamente come l’ha incontrato Pietro», con una certa differenza: Paolo non lo ha mai visto durante la vita terrena, l’ha incontrato solo come Risorto. Paolo racconterà la propria vocazione, il grande episodio di Damasco, come l’apparizione pasquale del Cristo a se stesso. </w:t>
      </w:r>
    </w:p>
    <w:p w:rsidR="00FC348E" w:rsidRDefault="00FC348E" w:rsidP="0065226E">
      <w:pPr>
        <w:spacing w:line="360" w:lineRule="auto"/>
        <w:ind w:left="851" w:right="851" w:firstLine="283"/>
        <w:rPr>
          <w:szCs w:val="24"/>
        </w:rPr>
      </w:pPr>
    </w:p>
    <w:p w:rsidR="007F1A79" w:rsidRPr="00332654" w:rsidRDefault="00FC348E" w:rsidP="0065226E">
      <w:pPr>
        <w:spacing w:line="360" w:lineRule="auto"/>
        <w:ind w:left="851" w:right="851" w:firstLine="283"/>
        <w:rPr>
          <w:szCs w:val="24"/>
        </w:rPr>
      </w:pPr>
      <w:proofErr w:type="gramStart"/>
      <w:r>
        <w:rPr>
          <w:szCs w:val="24"/>
        </w:rPr>
        <w:t>4 ,</w:t>
      </w:r>
      <w:proofErr w:type="gramEnd"/>
      <w:r>
        <w:rPr>
          <w:szCs w:val="24"/>
        </w:rPr>
        <w:t xml:space="preserve"> </w:t>
      </w:r>
      <w:r w:rsidR="007F1A79" w:rsidRPr="00332654">
        <w:rPr>
          <w:szCs w:val="24"/>
        </w:rPr>
        <w:t xml:space="preserve">Dopo la risurrezione c’è ancora un mangiare insieme e il mangiare con Gesù risorto si chiama «eucaristia» o «messa» che dir si voglia. </w:t>
      </w:r>
    </w:p>
    <w:p w:rsidR="007F1A79" w:rsidRPr="00332654" w:rsidRDefault="007F1A79" w:rsidP="0065226E">
      <w:pPr>
        <w:spacing w:line="360" w:lineRule="auto"/>
        <w:ind w:left="851" w:right="851" w:firstLine="283"/>
        <w:rPr>
          <w:szCs w:val="24"/>
        </w:rPr>
      </w:pPr>
      <w:r w:rsidRPr="00332654">
        <w:rPr>
          <w:szCs w:val="24"/>
        </w:rPr>
        <w:t xml:space="preserve">Significa che in una celebrazione eucaristica gli apostoli fanno l’esperienza del Risorto in modo fortissimo, evidentemente molto più intenso di come possiamo farlo noi oggi perché c’era bisogno di questa spinta iniziale, ma nell’attualità questa esperienza non cambia rispetto alla nostra. </w:t>
      </w:r>
    </w:p>
    <w:p w:rsidR="007F1A79" w:rsidRPr="00FC348E" w:rsidRDefault="007F1A79" w:rsidP="0065226E">
      <w:pPr>
        <w:pStyle w:val="Stile2"/>
        <w:spacing w:before="0" w:after="0" w:line="360" w:lineRule="auto"/>
        <w:ind w:left="851" w:right="851" w:firstLine="283"/>
        <w:rPr>
          <w:rFonts w:ascii="Times New Roman" w:hAnsi="Times New Roman" w:cs="Times New Roman"/>
          <w:i/>
          <w:color w:val="auto"/>
          <w:sz w:val="24"/>
        </w:rPr>
      </w:pPr>
      <w:r w:rsidRPr="00FC348E">
        <w:rPr>
          <w:rFonts w:ascii="Times New Roman" w:hAnsi="Times New Roman" w:cs="Times New Roman"/>
          <w:i/>
          <w:color w:val="auto"/>
          <w:sz w:val="24"/>
        </w:rPr>
        <w:t>«</w:t>
      </w:r>
      <w:r w:rsidRPr="00FC348E">
        <w:rPr>
          <w:rFonts w:ascii="Times New Roman" w:hAnsi="Times New Roman" w:cs="Times New Roman"/>
          <w:i/>
          <w:color w:val="auto"/>
          <w:sz w:val="24"/>
          <w:vertAlign w:val="superscript"/>
        </w:rPr>
        <w:t>4</w:t>
      </w:r>
      <w:r w:rsidRPr="00FC348E">
        <w:rPr>
          <w:rFonts w:ascii="Times New Roman" w:hAnsi="Times New Roman" w:cs="Times New Roman"/>
          <w:i/>
          <w:color w:val="auto"/>
          <w:sz w:val="24"/>
        </w:rPr>
        <w:t xml:space="preserve">Mentre si trovava a tavola con essi, ordinò loro di non allontanarsi da Gerusalemme, ma di attendere che si adempisse la promessa del Padre «quella, disse, che voi avete udito da me: </w:t>
      </w:r>
      <w:r w:rsidRPr="00FC348E">
        <w:rPr>
          <w:rFonts w:ascii="Times New Roman" w:hAnsi="Times New Roman" w:cs="Times New Roman"/>
          <w:i/>
          <w:color w:val="auto"/>
          <w:sz w:val="24"/>
          <w:vertAlign w:val="superscript"/>
        </w:rPr>
        <w:t>5</w:t>
      </w:r>
      <w:r w:rsidRPr="00FC348E">
        <w:rPr>
          <w:rFonts w:ascii="Times New Roman" w:hAnsi="Times New Roman" w:cs="Times New Roman"/>
          <w:i/>
          <w:color w:val="auto"/>
          <w:sz w:val="24"/>
        </w:rPr>
        <w:t xml:space="preserve"> Giovanni ha battezzato con acqua, voi invece sarete battezzati in Spirito Santo, fra non molti giorni».</w:t>
      </w:r>
    </w:p>
    <w:p w:rsidR="007F1A79" w:rsidRPr="00332654" w:rsidRDefault="007F1A79" w:rsidP="0065226E">
      <w:pPr>
        <w:spacing w:line="360" w:lineRule="auto"/>
        <w:ind w:left="851" w:right="851" w:firstLine="283"/>
        <w:rPr>
          <w:szCs w:val="24"/>
        </w:rPr>
      </w:pPr>
      <w:r w:rsidRPr="00332654">
        <w:rPr>
          <w:szCs w:val="24"/>
        </w:rPr>
        <w:t>Notiamo che all’inizio degli Atti compare la figura di Giovanni Battista, come all’inizio del vangelo; viene ricordato il tema del battesimo, ma viene annunciato un nuovo tipo di battesimo, un battesimo nello Spirito Santo, ma anche al battesimo di Gesù c’era stata la presenza dello Spirito Santo. Il collegamento è voluto: ciò che è avvenuto per Gesù avviene adesso per gli apostoli, siamo ad un nuovo inizio.</w:t>
      </w:r>
    </w:p>
    <w:p w:rsidR="007F1A79" w:rsidRPr="004237B8" w:rsidRDefault="007F1A79" w:rsidP="0065226E">
      <w:pPr>
        <w:pStyle w:val="Stile2"/>
        <w:spacing w:before="0" w:after="0" w:line="360" w:lineRule="auto"/>
        <w:ind w:left="851" w:right="851" w:firstLine="283"/>
        <w:rPr>
          <w:rFonts w:ascii="Times New Roman" w:hAnsi="Times New Roman" w:cs="Times New Roman"/>
          <w:i/>
          <w:color w:val="auto"/>
          <w:sz w:val="24"/>
        </w:rPr>
      </w:pPr>
      <w:r w:rsidRPr="004237B8">
        <w:rPr>
          <w:rFonts w:ascii="Times New Roman" w:hAnsi="Times New Roman" w:cs="Times New Roman"/>
          <w:i/>
          <w:color w:val="auto"/>
          <w:sz w:val="24"/>
        </w:rPr>
        <w:t>«</w:t>
      </w:r>
      <w:r w:rsidRPr="004237B8">
        <w:rPr>
          <w:rFonts w:ascii="Times New Roman" w:hAnsi="Times New Roman" w:cs="Times New Roman"/>
          <w:i/>
          <w:color w:val="auto"/>
          <w:sz w:val="24"/>
          <w:vertAlign w:val="superscript"/>
        </w:rPr>
        <w:t>6</w:t>
      </w:r>
      <w:r w:rsidRPr="004237B8">
        <w:rPr>
          <w:rFonts w:ascii="Times New Roman" w:hAnsi="Times New Roman" w:cs="Times New Roman"/>
          <w:i/>
          <w:color w:val="auto"/>
          <w:sz w:val="24"/>
        </w:rPr>
        <w:t xml:space="preserve"> Così venutisi a trovare insieme gli domandarono: «Signore, è questo il tempo in cui ricostituirai il regno di Israele?». </w:t>
      </w:r>
    </w:p>
    <w:p w:rsidR="007F1A79" w:rsidRPr="00841113" w:rsidRDefault="007F1A79" w:rsidP="00841113">
      <w:pPr>
        <w:spacing w:line="360" w:lineRule="auto"/>
        <w:ind w:left="851" w:right="851" w:firstLine="283"/>
        <w:rPr>
          <w:szCs w:val="24"/>
        </w:rPr>
      </w:pPr>
      <w:r w:rsidRPr="00332654">
        <w:rPr>
          <w:szCs w:val="24"/>
        </w:rPr>
        <w:t>Notiamo l’abilità letteraria di Luca: la domanda esplicita che fa fare agli apostoli è proprio una questione di attualità della sua comunità; dice: «ma quando viene il regno di Dio?» dicevano che doveva venire da un momento all’altro, invece siamo già negli anni 80, sono già passati 50 anni! Ma viene o non viene? Luca teologo ha ormai maturato l’idea che il regno di Dio sta venendo, ma con dei ritmi storici diversi da quelli che gli uomini possono immaginare o prevedere e non è compito della Chiesa determinare il «</w:t>
      </w:r>
      <w:r w:rsidRPr="00332654">
        <w:rPr>
          <w:i/>
          <w:szCs w:val="24"/>
        </w:rPr>
        <w:t>quando</w:t>
      </w:r>
      <w:r w:rsidRPr="00332654">
        <w:rPr>
          <w:szCs w:val="24"/>
        </w:rPr>
        <w:t>»; la Chiesa deve vivere questo messaggio del Cristo e svolgere la sua opera senza abbandonarsi alle fantasticherie delle previsioni. Gli apostoli gli chiedono: «è questo il tempo?»</w:t>
      </w:r>
      <w:r w:rsidR="00841113">
        <w:rPr>
          <w:vertAlign w:val="superscript"/>
        </w:rPr>
        <w:t xml:space="preserve"> </w:t>
      </w:r>
      <w:r w:rsidRPr="00841113">
        <w:rPr>
          <w:i/>
          <w:vertAlign w:val="superscript"/>
        </w:rPr>
        <w:t>7</w:t>
      </w:r>
      <w:r w:rsidRPr="00841113">
        <w:rPr>
          <w:i/>
        </w:rPr>
        <w:t>Ma egli rispose: «Non spetta a voi conoscere i tempi e i momenti che il Padre ha riservato alla sua scelta</w:t>
      </w:r>
      <w:r w:rsidRPr="00332654">
        <w:t>,</w:t>
      </w:r>
    </w:p>
    <w:p w:rsidR="00841113" w:rsidRDefault="00841113" w:rsidP="0065226E">
      <w:pPr>
        <w:spacing w:line="360" w:lineRule="auto"/>
        <w:ind w:left="851" w:right="851" w:firstLine="283"/>
        <w:rPr>
          <w:szCs w:val="24"/>
        </w:rPr>
      </w:pPr>
    </w:p>
    <w:p w:rsidR="007F1A79" w:rsidRPr="00332654" w:rsidRDefault="00841113" w:rsidP="0065226E">
      <w:pPr>
        <w:spacing w:line="360" w:lineRule="auto"/>
        <w:ind w:left="851" w:right="851" w:firstLine="283"/>
        <w:rPr>
          <w:szCs w:val="24"/>
        </w:rPr>
      </w:pPr>
      <w:proofErr w:type="gramStart"/>
      <w:r>
        <w:rPr>
          <w:szCs w:val="24"/>
        </w:rPr>
        <w:t>5 .E</w:t>
      </w:r>
      <w:proofErr w:type="gramEnd"/>
      <w:r>
        <w:rPr>
          <w:szCs w:val="24"/>
        </w:rPr>
        <w:t>’</w:t>
      </w:r>
      <w:r w:rsidR="007F1A79" w:rsidRPr="00841113">
        <w:rPr>
          <w:b/>
          <w:szCs w:val="24"/>
        </w:rPr>
        <w:t xml:space="preserve"> </w:t>
      </w:r>
      <w:r w:rsidR="007F1A79" w:rsidRPr="00332654">
        <w:rPr>
          <w:szCs w:val="24"/>
        </w:rPr>
        <w:t>una risposta che viene data alla comunità di Luca: «non spetta a voi sapere quando Dio completerà la sua opera»</w:t>
      </w:r>
    </w:p>
    <w:p w:rsidR="007F1A79" w:rsidRPr="00841113" w:rsidRDefault="007F1A79" w:rsidP="0065226E">
      <w:pPr>
        <w:pStyle w:val="Stile2"/>
        <w:spacing w:before="0" w:after="0" w:line="360" w:lineRule="auto"/>
        <w:ind w:left="851" w:right="851" w:firstLine="283"/>
        <w:rPr>
          <w:rFonts w:ascii="Times New Roman" w:hAnsi="Times New Roman" w:cs="Times New Roman"/>
          <w:i/>
          <w:color w:val="auto"/>
          <w:sz w:val="24"/>
        </w:rPr>
      </w:pPr>
      <w:r w:rsidRPr="00841113">
        <w:rPr>
          <w:rFonts w:ascii="Times New Roman" w:hAnsi="Times New Roman" w:cs="Times New Roman"/>
          <w:i/>
          <w:color w:val="auto"/>
          <w:sz w:val="24"/>
        </w:rPr>
        <w:lastRenderedPageBreak/>
        <w:t xml:space="preserve"> </w:t>
      </w:r>
      <w:r w:rsidRPr="00841113">
        <w:rPr>
          <w:rFonts w:ascii="Times New Roman" w:hAnsi="Times New Roman" w:cs="Times New Roman"/>
          <w:i/>
          <w:color w:val="auto"/>
          <w:sz w:val="24"/>
          <w:vertAlign w:val="superscript"/>
        </w:rPr>
        <w:t>8</w:t>
      </w:r>
      <w:r w:rsidRPr="00841113">
        <w:rPr>
          <w:rFonts w:ascii="Times New Roman" w:hAnsi="Times New Roman" w:cs="Times New Roman"/>
          <w:i/>
          <w:color w:val="auto"/>
          <w:sz w:val="24"/>
        </w:rPr>
        <w:t>ma avrete forza dallo Spirito Santo che scenderà su di voi e mi sarete testimoni a Gerusalemme, in tutta la Giudea e la Samaria e fino agli estremi confini della terra».</w:t>
      </w:r>
    </w:p>
    <w:p w:rsidR="007F1A79" w:rsidRPr="00332654" w:rsidRDefault="007F1A79" w:rsidP="0065226E">
      <w:pPr>
        <w:spacing w:line="360" w:lineRule="auto"/>
        <w:ind w:left="851" w:right="851" w:firstLine="283"/>
        <w:rPr>
          <w:szCs w:val="24"/>
        </w:rPr>
      </w:pPr>
      <w:r w:rsidRPr="00332654">
        <w:rPr>
          <w:szCs w:val="24"/>
        </w:rPr>
        <w:t xml:space="preserve">In queste tre indicazioni geografiche noi possiamo vedere gli indizi letterari per determinare le tre parti in cui è divisa l’opera degli Atti. </w:t>
      </w:r>
    </w:p>
    <w:p w:rsidR="00DA4E6D" w:rsidRDefault="007F1A79" w:rsidP="00A42E94">
      <w:pPr>
        <w:spacing w:line="360" w:lineRule="auto"/>
        <w:ind w:left="851" w:right="851" w:firstLine="283"/>
        <w:rPr>
          <w:szCs w:val="24"/>
        </w:rPr>
      </w:pPr>
      <w:r w:rsidRPr="00332654">
        <w:rPr>
          <w:szCs w:val="24"/>
        </w:rPr>
        <w:t>Gesù annuncia: avrete la forza dello Spirito la quale vi renderà testimoni e voi vivrete questa testimonianza allargandovi rispetto al punto di partenza. Comincerete a Gerusalemme, una città, ed infatti la prima parte degli atti, fino a tutto il capitolo 5 è incentrata esclusivamente su Gerusalemme; ma poi andrete oltre la città di Gerusalemme, vi estenderete anche nel territorio circostante della Giudea, anche alla regione della Samaria, ed infatti i capitoli 6-15 degli Atti presentano l’espansione della Chiesa nel terri</w:t>
      </w:r>
      <w:r w:rsidR="003A7199">
        <w:rPr>
          <w:szCs w:val="24"/>
        </w:rPr>
        <w:t>torio circostante a Gerusalemme,</w:t>
      </w:r>
      <w:r w:rsidRPr="00332654">
        <w:rPr>
          <w:szCs w:val="24"/>
        </w:rPr>
        <w:t xml:space="preserve"> fino alla Samaria, leggermente più a nord fino alla Siria e poi non solo nei territori limitrofi, ma addirittura in tutto il mondo, fino agli estremi confini della terra. E Roma è il confine estremo della terra; l’ottica di chi scrive è in Gerusalemme, quindi Roma è dall’altra parte del mondo, è la capitale dell’impero, quindi è il punto più lontano. </w:t>
      </w:r>
    </w:p>
    <w:p w:rsidR="00207D5B" w:rsidRPr="00332654" w:rsidRDefault="007F1A79" w:rsidP="00B039D3">
      <w:pPr>
        <w:spacing w:line="360" w:lineRule="auto"/>
        <w:ind w:left="851" w:right="851" w:firstLine="283"/>
        <w:rPr>
          <w:szCs w:val="24"/>
        </w:rPr>
      </w:pPr>
      <w:r w:rsidRPr="00332654">
        <w:rPr>
          <w:szCs w:val="24"/>
        </w:rPr>
        <w:t>Quando il vangelo arriva a Roma è arrivato veramente dall’altra parte del mondo e difatti Luca terminerà la sua opera nel momento in cui Paolo arriva a Roma e non racconterà neanche l’esito del processo; dice che è arrivato prigioniero in attesa di giudizio e poi non ci vuole togliere la curiosità di sapere come è andato a finire il processo; lo sapeva come è andata a finire, ma il libro lo interrompe così, «</w:t>
      </w:r>
      <w:r w:rsidRPr="00332654">
        <w:rPr>
          <w:i/>
          <w:szCs w:val="24"/>
        </w:rPr>
        <w:t>ex abrupto</w:t>
      </w:r>
      <w:r w:rsidRPr="00332654">
        <w:rPr>
          <w:szCs w:val="24"/>
        </w:rPr>
        <w:t xml:space="preserve">», improvvisamente, proprio perché non intende scrivere una cronaca delle vicende degli apostoli, ma alcune tappe importanti di quella che egli chiama la «crescita della parola». </w:t>
      </w:r>
    </w:p>
    <w:sectPr w:rsidR="00207D5B" w:rsidRPr="00332654" w:rsidSect="00E7790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15">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A79"/>
    <w:rsid w:val="00207D5B"/>
    <w:rsid w:val="00285E8E"/>
    <w:rsid w:val="00332654"/>
    <w:rsid w:val="003A7199"/>
    <w:rsid w:val="004237B8"/>
    <w:rsid w:val="004B25A8"/>
    <w:rsid w:val="0065226E"/>
    <w:rsid w:val="0069289C"/>
    <w:rsid w:val="00725C23"/>
    <w:rsid w:val="007D02AA"/>
    <w:rsid w:val="007F1A79"/>
    <w:rsid w:val="007F2669"/>
    <w:rsid w:val="008224C3"/>
    <w:rsid w:val="00841113"/>
    <w:rsid w:val="00841450"/>
    <w:rsid w:val="00884069"/>
    <w:rsid w:val="00974943"/>
    <w:rsid w:val="00A42E94"/>
    <w:rsid w:val="00A85A6B"/>
    <w:rsid w:val="00B039D3"/>
    <w:rsid w:val="00B44A6C"/>
    <w:rsid w:val="00DA4E6D"/>
    <w:rsid w:val="00E77905"/>
    <w:rsid w:val="00FC34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01063"/>
  <w15:chartTrackingRefBased/>
  <w15:docId w15:val="{E8999662-39C7-463B-A63B-0C947D488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F1A79"/>
    <w:pPr>
      <w:spacing w:after="0" w:line="240" w:lineRule="auto"/>
      <w:ind w:firstLine="227"/>
      <w:jc w:val="both"/>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3326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semiHidden/>
    <w:unhideWhenUsed/>
    <w:qFormat/>
    <w:rsid w:val="007F1A79"/>
    <w:pPr>
      <w:keepNext/>
      <w:widowControl w:val="0"/>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before="360" w:after="120"/>
      <w:ind w:firstLine="0"/>
      <w:jc w:val="left"/>
      <w:outlineLvl w:val="1"/>
    </w:pPr>
    <w:rPr>
      <w:rFonts w:ascii="Arial" w:hAnsi="Arial"/>
      <w:b/>
      <w:color w:val="FF00FF"/>
      <w:sz w:val="32"/>
    </w:rPr>
  </w:style>
  <w:style w:type="paragraph" w:styleId="Titolo3">
    <w:name w:val="heading 3"/>
    <w:basedOn w:val="Normale"/>
    <w:next w:val="Normale"/>
    <w:link w:val="Titolo3Carattere"/>
    <w:semiHidden/>
    <w:unhideWhenUsed/>
    <w:qFormat/>
    <w:rsid w:val="007F1A79"/>
    <w:pPr>
      <w:keepNext/>
      <w:tabs>
        <w:tab w:val="left" w:leader="dot" w:pos="0"/>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before="200" w:after="60"/>
      <w:ind w:firstLine="170"/>
      <w:jc w:val="left"/>
      <w:outlineLvl w:val="2"/>
    </w:pPr>
    <w:rPr>
      <w:rFonts w:ascii="15" w:hAnsi="15"/>
      <w:b/>
      <w:color w:val="FF0000"/>
      <w:sz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7F1A79"/>
    <w:rPr>
      <w:rFonts w:ascii="Arial" w:eastAsia="Times New Roman" w:hAnsi="Arial" w:cs="Times New Roman"/>
      <w:b/>
      <w:color w:val="FF00FF"/>
      <w:sz w:val="32"/>
      <w:szCs w:val="20"/>
      <w:lang w:eastAsia="it-IT"/>
    </w:rPr>
  </w:style>
  <w:style w:type="character" w:customStyle="1" w:styleId="Titolo3Carattere">
    <w:name w:val="Titolo 3 Carattere"/>
    <w:basedOn w:val="Carpredefinitoparagrafo"/>
    <w:link w:val="Titolo3"/>
    <w:semiHidden/>
    <w:rsid w:val="007F1A79"/>
    <w:rPr>
      <w:rFonts w:ascii="15" w:eastAsia="Times New Roman" w:hAnsi="15" w:cs="Times New Roman"/>
      <w:b/>
      <w:color w:val="FF0000"/>
      <w:sz w:val="30"/>
      <w:szCs w:val="20"/>
      <w:lang w:eastAsia="it-IT"/>
    </w:rPr>
  </w:style>
  <w:style w:type="character" w:customStyle="1" w:styleId="Stile2Carattere">
    <w:name w:val="Stile2 Carattere"/>
    <w:link w:val="Stile2"/>
    <w:locked/>
    <w:rsid w:val="007F1A79"/>
    <w:rPr>
      <w:rFonts w:ascii="Verdana" w:hAnsi="Verdana"/>
      <w:color w:val="FF00FF"/>
      <w:sz w:val="18"/>
      <w:szCs w:val="24"/>
    </w:rPr>
  </w:style>
  <w:style w:type="paragraph" w:customStyle="1" w:styleId="Stile2">
    <w:name w:val="Stile2"/>
    <w:basedOn w:val="Normale"/>
    <w:link w:val="Stile2Carattere"/>
    <w:rsid w:val="007F1A79"/>
    <w:pPr>
      <w:spacing w:before="120" w:after="120"/>
      <w:ind w:left="567" w:right="567" w:firstLine="0"/>
    </w:pPr>
    <w:rPr>
      <w:rFonts w:ascii="Verdana" w:eastAsiaTheme="minorHAnsi" w:hAnsi="Verdana" w:cstheme="minorBidi"/>
      <w:color w:val="FF00FF"/>
      <w:sz w:val="18"/>
      <w:szCs w:val="24"/>
      <w:lang w:eastAsia="en-US"/>
    </w:rPr>
  </w:style>
  <w:style w:type="character" w:customStyle="1" w:styleId="Titolo1Carattere">
    <w:name w:val="Titolo 1 Carattere"/>
    <w:basedOn w:val="Carpredefinitoparagrafo"/>
    <w:link w:val="Titolo1"/>
    <w:uiPriority w:val="9"/>
    <w:rsid w:val="00332654"/>
    <w:rPr>
      <w:rFonts w:asciiTheme="majorHAnsi" w:eastAsiaTheme="majorEastAsia" w:hAnsiTheme="majorHAnsi" w:cstheme="majorBidi"/>
      <w:color w:val="2E74B5" w:themeColor="accent1" w:themeShade="BF"/>
      <w:sz w:val="32"/>
      <w:szCs w:val="32"/>
      <w:lang w:eastAsia="it-IT"/>
    </w:rPr>
  </w:style>
  <w:style w:type="paragraph" w:styleId="Testofumetto">
    <w:name w:val="Balloon Text"/>
    <w:basedOn w:val="Normale"/>
    <w:link w:val="TestofumettoCarattere"/>
    <w:uiPriority w:val="99"/>
    <w:semiHidden/>
    <w:unhideWhenUsed/>
    <w:rsid w:val="00A85A6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85A6B"/>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79657">
      <w:bodyDiv w:val="1"/>
      <w:marLeft w:val="0"/>
      <w:marRight w:val="0"/>
      <w:marTop w:val="0"/>
      <w:marBottom w:val="0"/>
      <w:divBdr>
        <w:top w:val="none" w:sz="0" w:space="0" w:color="auto"/>
        <w:left w:val="none" w:sz="0" w:space="0" w:color="auto"/>
        <w:bottom w:val="none" w:sz="0" w:space="0" w:color="auto"/>
        <w:right w:val="none" w:sz="0" w:space="0" w:color="auto"/>
      </w:divBdr>
    </w:div>
    <w:div w:id="1436749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4</Pages>
  <Words>1477</Words>
  <Characters>8423</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admin</cp:lastModifiedBy>
  <cp:revision>21</cp:revision>
  <cp:lastPrinted>2026-10-27T07:15:00Z</cp:lastPrinted>
  <dcterms:created xsi:type="dcterms:W3CDTF">2026-05-19T06:16:00Z</dcterms:created>
  <dcterms:modified xsi:type="dcterms:W3CDTF">2026-11-03T07:22:00Z</dcterms:modified>
</cp:coreProperties>
</file>